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75E3D" w14:textId="6345FA07" w:rsidR="00C237F4" w:rsidRPr="003C7EBB" w:rsidRDefault="00C237F4" w:rsidP="00647B99">
      <w:pPr>
        <w:jc w:val="center"/>
        <w:rPr>
          <w:rFonts w:ascii="Bookman Old Style" w:hAnsi="Bookman Old Style"/>
        </w:rPr>
      </w:pPr>
    </w:p>
    <w:p w14:paraId="54ED40F4" w14:textId="77777777" w:rsidR="00647B99" w:rsidRPr="003C7EBB" w:rsidRDefault="00647B99" w:rsidP="00647B99">
      <w:pPr>
        <w:jc w:val="center"/>
        <w:rPr>
          <w:rFonts w:ascii="Bookman Old Style" w:hAnsi="Bookman Old Style"/>
        </w:rPr>
      </w:pPr>
    </w:p>
    <w:p w14:paraId="6C83523E" w14:textId="77777777" w:rsidR="00647B99" w:rsidRPr="003C7EBB" w:rsidRDefault="00647B99" w:rsidP="00647B99">
      <w:pPr>
        <w:jc w:val="center"/>
        <w:rPr>
          <w:rFonts w:ascii="Bookman Old Style" w:hAnsi="Bookman Old Style"/>
        </w:rPr>
      </w:pPr>
    </w:p>
    <w:p w14:paraId="49E2018B" w14:textId="7E6203D7" w:rsidR="00A44857" w:rsidRPr="003C7EBB" w:rsidRDefault="00647B99" w:rsidP="00647B99">
      <w:pPr>
        <w:jc w:val="center"/>
        <w:rPr>
          <w:rFonts w:ascii="Bookman Old Style" w:hAnsi="Bookman Old Style"/>
          <w:b/>
          <w:bCs/>
          <w:u w:val="single"/>
        </w:rPr>
      </w:pPr>
      <w:r w:rsidRPr="003C7EBB">
        <w:rPr>
          <w:rFonts w:ascii="Bookman Old Style" w:hAnsi="Bookman Old Style"/>
          <w:b/>
          <w:bCs/>
          <w:u w:val="single"/>
        </w:rPr>
        <w:t xml:space="preserve">PACTO DE </w:t>
      </w:r>
      <w:r w:rsidR="00A44857" w:rsidRPr="003C7EBB">
        <w:rPr>
          <w:rFonts w:ascii="Bookman Old Style" w:hAnsi="Bookman Old Style"/>
          <w:b/>
          <w:bCs/>
          <w:u w:val="single"/>
        </w:rPr>
        <w:t xml:space="preserve">ACTUACIÓN CONJUNTA </w:t>
      </w:r>
    </w:p>
    <w:p w14:paraId="1B88653C" w14:textId="2718C131" w:rsidR="0082147A" w:rsidRPr="003C7EBB" w:rsidRDefault="0082147A" w:rsidP="00647B99">
      <w:pPr>
        <w:jc w:val="center"/>
        <w:rPr>
          <w:rFonts w:ascii="Bookman Old Style" w:hAnsi="Bookman Old Style"/>
          <w:b/>
          <w:bCs/>
        </w:rPr>
      </w:pPr>
      <w:r w:rsidRPr="003C7EBB">
        <w:rPr>
          <w:rFonts w:ascii="Bookman Old Style" w:hAnsi="Bookman Old Style"/>
          <w:b/>
          <w:bCs/>
        </w:rPr>
        <w:t>ENTRE</w:t>
      </w:r>
    </w:p>
    <w:p w14:paraId="63D1133F" w14:textId="77777777" w:rsidR="0082147A" w:rsidRPr="003C7EBB" w:rsidRDefault="0082147A" w:rsidP="00647B99">
      <w:pPr>
        <w:jc w:val="center"/>
        <w:rPr>
          <w:rFonts w:ascii="Bookman Old Style" w:hAnsi="Bookman Old Style"/>
          <w:b/>
          <w:bCs/>
        </w:rPr>
      </w:pPr>
    </w:p>
    <w:p w14:paraId="02D6947C" w14:textId="6EF65936" w:rsidR="00A44857" w:rsidRPr="003C7EBB" w:rsidRDefault="00A44857" w:rsidP="00647B99">
      <w:pPr>
        <w:jc w:val="center"/>
        <w:rPr>
          <w:rFonts w:ascii="Bookman Old Style" w:hAnsi="Bookman Old Style"/>
          <w:b/>
          <w:bCs/>
        </w:rPr>
      </w:pPr>
      <w:r w:rsidRPr="003C7EBB">
        <w:rPr>
          <w:rFonts w:ascii="Bookman Old Style" w:hAnsi="Bookman Old Style"/>
          <w:b/>
          <w:bCs/>
        </w:rPr>
        <w:t>CO-FUNDADORES</w:t>
      </w:r>
    </w:p>
    <w:p w14:paraId="3812CB58" w14:textId="77777777" w:rsidR="001C4C6D" w:rsidRPr="003C7EBB" w:rsidRDefault="001C4C6D" w:rsidP="00647B99">
      <w:pPr>
        <w:jc w:val="center"/>
        <w:rPr>
          <w:rFonts w:ascii="Bookman Old Style" w:hAnsi="Bookman Old Style"/>
          <w:b/>
          <w:bCs/>
        </w:rPr>
      </w:pPr>
    </w:p>
    <w:p w14:paraId="21CD6E39" w14:textId="2D47D713" w:rsidR="00647B99" w:rsidRPr="003C7EBB" w:rsidRDefault="00647B99" w:rsidP="00647B99">
      <w:pPr>
        <w:jc w:val="center"/>
        <w:rPr>
          <w:rFonts w:ascii="Bookman Old Style" w:hAnsi="Bookman Old Style"/>
          <w:b/>
          <w:bCs/>
        </w:rPr>
      </w:pPr>
      <w:r w:rsidRPr="003C7EBB">
        <w:rPr>
          <w:rFonts w:ascii="Bookman Old Style" w:hAnsi="Bookman Old Style"/>
          <w:b/>
          <w:bCs/>
        </w:rPr>
        <w:t>DE</w:t>
      </w:r>
    </w:p>
    <w:p w14:paraId="4EE895C1" w14:textId="77777777" w:rsidR="00647B99" w:rsidRPr="003C7EBB" w:rsidRDefault="00647B99" w:rsidP="00647B99">
      <w:pPr>
        <w:jc w:val="center"/>
        <w:rPr>
          <w:rFonts w:ascii="Bookman Old Style" w:hAnsi="Bookman Old Style"/>
          <w:b/>
          <w:bCs/>
        </w:rPr>
      </w:pPr>
    </w:p>
    <w:p w14:paraId="187DDC3A" w14:textId="1A6322BF" w:rsidR="00647B99" w:rsidRPr="003C7EBB" w:rsidRDefault="00647B99" w:rsidP="00647B99">
      <w:pPr>
        <w:jc w:val="center"/>
        <w:rPr>
          <w:rFonts w:ascii="Bookman Old Style" w:hAnsi="Bookman Old Style"/>
          <w:b/>
          <w:bCs/>
        </w:rPr>
      </w:pPr>
      <w:r w:rsidRPr="003C7EBB">
        <w:rPr>
          <w:rFonts w:ascii="Bookman Old Style" w:hAnsi="Bookman Old Style"/>
          <w:b/>
          <w:bCs/>
        </w:rPr>
        <w:t>“</w:t>
      </w:r>
      <w:r w:rsidR="003C7EBB">
        <w:rPr>
          <w:rFonts w:ascii="Bookman Old Style" w:hAnsi="Bookman Old Style"/>
          <w:b/>
          <w:bCs/>
        </w:rPr>
        <w:t>[•]</w:t>
      </w:r>
      <w:r w:rsidRPr="003C7EBB">
        <w:rPr>
          <w:rFonts w:ascii="Bookman Old Style" w:hAnsi="Bookman Old Style"/>
          <w:b/>
          <w:bCs/>
        </w:rPr>
        <w:t>”</w:t>
      </w:r>
    </w:p>
    <w:p w14:paraId="672DC52E" w14:textId="77777777" w:rsidR="00647B99" w:rsidRPr="003C7EBB" w:rsidRDefault="00647B99" w:rsidP="00647B99">
      <w:pPr>
        <w:jc w:val="center"/>
        <w:rPr>
          <w:rFonts w:ascii="Bookman Old Style" w:hAnsi="Bookman Old Style"/>
        </w:rPr>
      </w:pPr>
    </w:p>
    <w:p w14:paraId="1D603D88" w14:textId="5DEA4BF8" w:rsidR="004816C4" w:rsidRPr="003C7EBB" w:rsidRDefault="004816C4" w:rsidP="004816C4">
      <w:pPr>
        <w:jc w:val="center"/>
        <w:rPr>
          <w:rFonts w:ascii="Bookman Old Style" w:hAnsi="Bookman Old Style"/>
        </w:rPr>
      </w:pPr>
      <w:r w:rsidRPr="003C7EBB">
        <w:rPr>
          <w:rFonts w:ascii="Bookman Old Style" w:hAnsi="Bookman Old Style"/>
        </w:rPr>
        <w:t>(en adelante, el “</w:t>
      </w:r>
      <w:r w:rsidRPr="003C7EBB">
        <w:rPr>
          <w:rFonts w:ascii="Bookman Old Style" w:hAnsi="Bookman Old Style"/>
          <w:u w:val="single"/>
        </w:rPr>
        <w:t>Pacto</w:t>
      </w:r>
      <w:r w:rsidRPr="003C7EBB">
        <w:rPr>
          <w:rFonts w:ascii="Bookman Old Style" w:hAnsi="Bookman Old Style"/>
        </w:rPr>
        <w:t>”)</w:t>
      </w:r>
    </w:p>
    <w:p w14:paraId="3E391EF4" w14:textId="77777777" w:rsidR="00647B99" w:rsidRPr="003C7EBB" w:rsidRDefault="00647B99" w:rsidP="00647B99">
      <w:pPr>
        <w:jc w:val="center"/>
        <w:rPr>
          <w:rFonts w:ascii="Bookman Old Style" w:hAnsi="Bookman Old Style"/>
        </w:rPr>
      </w:pPr>
    </w:p>
    <w:p w14:paraId="7BBF337C" w14:textId="77777777" w:rsidR="00647B99" w:rsidRDefault="00647B99" w:rsidP="00647B99">
      <w:pPr>
        <w:jc w:val="center"/>
        <w:rPr>
          <w:rFonts w:ascii="Bookman Old Style" w:hAnsi="Bookman Old Style"/>
        </w:rPr>
      </w:pPr>
    </w:p>
    <w:p w14:paraId="60F62FD6" w14:textId="77777777" w:rsidR="003C7EBB" w:rsidRDefault="003C7EBB" w:rsidP="00647B99">
      <w:pPr>
        <w:jc w:val="center"/>
        <w:rPr>
          <w:rFonts w:ascii="Bookman Old Style" w:hAnsi="Bookman Old Style"/>
        </w:rPr>
      </w:pPr>
    </w:p>
    <w:p w14:paraId="198ADDD6" w14:textId="77777777" w:rsidR="003C7EBB" w:rsidRDefault="003C7EBB" w:rsidP="00647B99">
      <w:pPr>
        <w:jc w:val="center"/>
        <w:rPr>
          <w:rFonts w:ascii="Bookman Old Style" w:hAnsi="Bookman Old Style"/>
        </w:rPr>
      </w:pPr>
    </w:p>
    <w:p w14:paraId="18007269" w14:textId="77777777" w:rsidR="003C7EBB" w:rsidRDefault="003C7EBB" w:rsidP="00647B99">
      <w:pPr>
        <w:jc w:val="center"/>
        <w:rPr>
          <w:rFonts w:ascii="Bookman Old Style" w:hAnsi="Bookman Old Style"/>
        </w:rPr>
      </w:pPr>
    </w:p>
    <w:p w14:paraId="6B984AD7" w14:textId="77777777" w:rsidR="003C7EBB" w:rsidRDefault="003C7EBB" w:rsidP="00647B99">
      <w:pPr>
        <w:jc w:val="center"/>
        <w:rPr>
          <w:rFonts w:ascii="Bookman Old Style" w:hAnsi="Bookman Old Style"/>
        </w:rPr>
      </w:pPr>
    </w:p>
    <w:p w14:paraId="4CEAFE66" w14:textId="77777777" w:rsidR="003C7EBB" w:rsidRPr="003C7EBB" w:rsidRDefault="003C7EBB" w:rsidP="00647B99">
      <w:pPr>
        <w:jc w:val="center"/>
        <w:rPr>
          <w:rFonts w:ascii="Bookman Old Style" w:hAnsi="Bookman Old Style"/>
        </w:rPr>
      </w:pPr>
    </w:p>
    <w:p w14:paraId="04A752AC" w14:textId="2492EC1C" w:rsidR="00647B99" w:rsidRPr="003C7EBB" w:rsidRDefault="00647B99" w:rsidP="00647B99">
      <w:pPr>
        <w:jc w:val="center"/>
        <w:rPr>
          <w:rFonts w:ascii="Bookman Old Style" w:hAnsi="Bookman Old Style"/>
        </w:rPr>
      </w:pPr>
      <w:r w:rsidRPr="003C7EBB">
        <w:rPr>
          <w:rFonts w:ascii="Bookman Old Style" w:hAnsi="Bookman Old Style"/>
        </w:rPr>
        <w:t>Santiago de Chile, [</w:t>
      </w:r>
      <w:r w:rsidR="00C507B5" w:rsidRPr="003C7EBB">
        <w:rPr>
          <w:rFonts w:ascii="Bookman Old Style" w:hAnsi="Bookman Old Style"/>
        </w:rPr>
        <w:t>•</w:t>
      </w:r>
      <w:r w:rsidRPr="003C7EBB">
        <w:rPr>
          <w:rFonts w:ascii="Bookman Old Style" w:hAnsi="Bookman Old Style"/>
        </w:rPr>
        <w:t xml:space="preserve">] de </w:t>
      </w:r>
      <w:r w:rsidR="003C7EBB" w:rsidRPr="003C7EBB">
        <w:rPr>
          <w:rFonts w:ascii="Bookman Old Style" w:hAnsi="Bookman Old Style"/>
        </w:rPr>
        <w:t>[•]</w:t>
      </w:r>
      <w:r w:rsidRPr="003C7EBB">
        <w:rPr>
          <w:rFonts w:ascii="Bookman Old Style" w:hAnsi="Bookman Old Style"/>
        </w:rPr>
        <w:t xml:space="preserve"> de 202</w:t>
      </w:r>
      <w:r w:rsidR="003C7EBB" w:rsidRPr="003C7EBB">
        <w:rPr>
          <w:rFonts w:ascii="Bookman Old Style" w:hAnsi="Bookman Old Style"/>
        </w:rPr>
        <w:t>[•]</w:t>
      </w:r>
    </w:p>
    <w:p w14:paraId="2E4075F5" w14:textId="77777777" w:rsidR="00647B99" w:rsidRPr="003C7EBB" w:rsidRDefault="00647B99" w:rsidP="00647B99">
      <w:pPr>
        <w:jc w:val="center"/>
        <w:rPr>
          <w:rFonts w:ascii="Bookman Old Style" w:hAnsi="Bookman Old Style"/>
        </w:rPr>
      </w:pPr>
    </w:p>
    <w:p w14:paraId="052A4F95" w14:textId="77777777" w:rsidR="00647B99" w:rsidRPr="003C7EBB" w:rsidRDefault="00647B99" w:rsidP="00647B99">
      <w:pPr>
        <w:jc w:val="center"/>
        <w:rPr>
          <w:rFonts w:ascii="Bookman Old Style" w:hAnsi="Bookman Old Style"/>
        </w:rPr>
      </w:pPr>
    </w:p>
    <w:p w14:paraId="64C625BD" w14:textId="77777777" w:rsidR="00647B99" w:rsidRPr="003C7EBB" w:rsidRDefault="00647B99" w:rsidP="00647B99">
      <w:pPr>
        <w:jc w:val="center"/>
        <w:rPr>
          <w:rFonts w:ascii="Bookman Old Style" w:hAnsi="Bookman Old Style"/>
        </w:rPr>
      </w:pPr>
    </w:p>
    <w:p w14:paraId="1BFF2C77" w14:textId="77777777" w:rsidR="00647B99" w:rsidRPr="003C7EBB" w:rsidRDefault="00647B99" w:rsidP="00647B99">
      <w:pPr>
        <w:jc w:val="center"/>
        <w:rPr>
          <w:rFonts w:ascii="Bookman Old Style" w:hAnsi="Bookman Old Style"/>
        </w:rPr>
      </w:pPr>
    </w:p>
    <w:p w14:paraId="48292445" w14:textId="6432A736" w:rsidR="003C7EBB" w:rsidRDefault="003C7EBB" w:rsidP="00647B99">
      <w:pPr>
        <w:jc w:val="center"/>
        <w:rPr>
          <w:rFonts w:ascii="Bookman Old Style" w:hAnsi="Bookman Old Style"/>
          <w:b/>
          <w:bCs/>
          <w:u w:val="single"/>
        </w:rPr>
        <w:sectPr w:rsidR="003C7EBB" w:rsidSect="003F072D">
          <w:headerReference w:type="default" r:id="rId8"/>
          <w:footerReference w:type="default" r:id="rId9"/>
          <w:pgSz w:w="12240" w:h="15840"/>
          <w:pgMar w:top="1417" w:right="1701" w:bottom="1417" w:left="1701" w:header="708" w:footer="708" w:gutter="0"/>
          <w:cols w:space="708"/>
          <w:docGrid w:linePitch="360"/>
        </w:sectPr>
      </w:pPr>
    </w:p>
    <w:p w14:paraId="28248DB8" w14:textId="354CF3D3" w:rsidR="00647B99" w:rsidRPr="003C7EBB" w:rsidRDefault="00647B99" w:rsidP="00647B99">
      <w:pPr>
        <w:jc w:val="center"/>
        <w:rPr>
          <w:rFonts w:ascii="Bookman Old Style" w:hAnsi="Bookman Old Style"/>
          <w:b/>
          <w:bCs/>
          <w:u w:val="single"/>
        </w:rPr>
      </w:pPr>
      <w:r w:rsidRPr="003C7EBB">
        <w:rPr>
          <w:rFonts w:ascii="Bookman Old Style" w:hAnsi="Bookman Old Style"/>
          <w:b/>
          <w:bCs/>
          <w:u w:val="single"/>
        </w:rPr>
        <w:lastRenderedPageBreak/>
        <w:t>ÍNDICE</w:t>
      </w:r>
    </w:p>
    <w:p w14:paraId="7C7544B0" w14:textId="77777777" w:rsidR="00647B99" w:rsidRPr="003C7EBB" w:rsidRDefault="00647B99" w:rsidP="00647B99">
      <w:pPr>
        <w:rPr>
          <w:rFonts w:ascii="Bookman Old Style" w:hAnsi="Bookman Old Style"/>
          <w:b/>
          <w:bCs/>
        </w:rPr>
      </w:pPr>
    </w:p>
    <w:p w14:paraId="579BBE30" w14:textId="15F7DEA2" w:rsidR="00647B99" w:rsidRPr="003C7EBB" w:rsidRDefault="00647B99" w:rsidP="00647B99">
      <w:pPr>
        <w:rPr>
          <w:rFonts w:ascii="Bookman Old Style" w:hAnsi="Bookman Old Style"/>
          <w:b/>
          <w:bCs/>
        </w:rPr>
      </w:pPr>
      <w:r w:rsidRPr="003C7EBB">
        <w:rPr>
          <w:rFonts w:ascii="Bookman Old Style" w:hAnsi="Bookman Old Style"/>
          <w:b/>
          <w:bCs/>
        </w:rPr>
        <w:t>Sección I. Antecedentes de la Sociedad</w:t>
      </w:r>
    </w:p>
    <w:p w14:paraId="2E99DF0D" w14:textId="6F1E4216" w:rsidR="00733A62" w:rsidRPr="003C7EBB" w:rsidRDefault="00733A62" w:rsidP="00647B99">
      <w:pPr>
        <w:pStyle w:val="Prrafodelista"/>
        <w:numPr>
          <w:ilvl w:val="1"/>
          <w:numId w:val="1"/>
        </w:numPr>
        <w:spacing w:line="360" w:lineRule="auto"/>
        <w:rPr>
          <w:rFonts w:ascii="Bookman Old Style" w:hAnsi="Bookman Old Style"/>
        </w:rPr>
      </w:pPr>
      <w:r w:rsidRPr="003C7EBB">
        <w:rPr>
          <w:rFonts w:ascii="Bookman Old Style" w:hAnsi="Bookman Old Style"/>
        </w:rPr>
        <w:t>Individualización de los Co-Fundadores</w:t>
      </w:r>
      <w:r w:rsidR="003F072D">
        <w:rPr>
          <w:rFonts w:ascii="Bookman Old Style" w:hAnsi="Bookman Old Style"/>
        </w:rPr>
        <w:t>………………………………………….</w:t>
      </w:r>
      <w:r w:rsidR="0012719A">
        <w:rPr>
          <w:rFonts w:ascii="Bookman Old Style" w:hAnsi="Bookman Old Style"/>
        </w:rPr>
        <w:t>.</w:t>
      </w:r>
      <w:r w:rsidR="003F072D">
        <w:rPr>
          <w:rFonts w:ascii="Bookman Old Style" w:hAnsi="Bookman Old Style"/>
        </w:rPr>
        <w:t>6</w:t>
      </w:r>
    </w:p>
    <w:p w14:paraId="3D72E8F9" w14:textId="074CC1A7" w:rsidR="00647B99" w:rsidRPr="003C7EBB" w:rsidRDefault="00647B99" w:rsidP="00647B99">
      <w:pPr>
        <w:pStyle w:val="Prrafodelista"/>
        <w:numPr>
          <w:ilvl w:val="1"/>
          <w:numId w:val="1"/>
        </w:numPr>
        <w:spacing w:line="360" w:lineRule="auto"/>
        <w:rPr>
          <w:rFonts w:ascii="Bookman Old Style" w:hAnsi="Bookman Old Style"/>
        </w:rPr>
      </w:pPr>
      <w:r w:rsidRPr="003C7EBB">
        <w:rPr>
          <w:rFonts w:ascii="Bookman Old Style" w:hAnsi="Bookman Old Style"/>
        </w:rPr>
        <w:t>Constitución y Modificaciones Sociales</w:t>
      </w:r>
      <w:r w:rsidR="003F072D">
        <w:rPr>
          <w:rFonts w:ascii="Bookman Old Style" w:hAnsi="Bookman Old Style"/>
        </w:rPr>
        <w:t>…………………………………………</w:t>
      </w:r>
      <w:r w:rsidR="0012719A">
        <w:rPr>
          <w:rFonts w:ascii="Bookman Old Style" w:hAnsi="Bookman Old Style"/>
        </w:rPr>
        <w:t>…</w:t>
      </w:r>
      <w:r w:rsidR="003F072D">
        <w:rPr>
          <w:rFonts w:ascii="Bookman Old Style" w:hAnsi="Bookman Old Style"/>
        </w:rPr>
        <w:t>6</w:t>
      </w:r>
    </w:p>
    <w:p w14:paraId="4FCB7B0D" w14:textId="26ADE78E" w:rsidR="008D7F87" w:rsidRPr="003C7EBB" w:rsidRDefault="008D7F87" w:rsidP="00647B99">
      <w:pPr>
        <w:pStyle w:val="Prrafodelista"/>
        <w:numPr>
          <w:ilvl w:val="1"/>
          <w:numId w:val="1"/>
        </w:numPr>
        <w:spacing w:line="360" w:lineRule="auto"/>
        <w:rPr>
          <w:rFonts w:ascii="Bookman Old Style" w:hAnsi="Bookman Old Style"/>
        </w:rPr>
      </w:pPr>
      <w:r w:rsidRPr="003C7EBB">
        <w:rPr>
          <w:rFonts w:ascii="Bookman Old Style" w:hAnsi="Bookman Old Style"/>
        </w:rPr>
        <w:t xml:space="preserve">Del </w:t>
      </w:r>
      <w:r w:rsidR="002B5E5B" w:rsidRPr="003C7EBB">
        <w:rPr>
          <w:rFonts w:ascii="Bookman Old Style" w:hAnsi="Bookman Old Style"/>
        </w:rPr>
        <w:t>G</w:t>
      </w:r>
      <w:r w:rsidRPr="003C7EBB">
        <w:rPr>
          <w:rFonts w:ascii="Bookman Old Style" w:hAnsi="Bookman Old Style"/>
        </w:rPr>
        <w:t xml:space="preserve">iro </w:t>
      </w:r>
      <w:r w:rsidR="002B5E5B" w:rsidRPr="003C7EBB">
        <w:rPr>
          <w:rFonts w:ascii="Bookman Old Style" w:hAnsi="Bookman Old Style"/>
        </w:rPr>
        <w:t>S</w:t>
      </w:r>
      <w:r w:rsidRPr="003C7EBB">
        <w:rPr>
          <w:rFonts w:ascii="Bookman Old Style" w:hAnsi="Bookman Old Style"/>
        </w:rPr>
        <w:t xml:space="preserve">ocial y las </w:t>
      </w:r>
      <w:r w:rsidR="002B5E5B" w:rsidRPr="003C7EBB">
        <w:rPr>
          <w:rFonts w:ascii="Bookman Old Style" w:hAnsi="Bookman Old Style"/>
        </w:rPr>
        <w:t>O</w:t>
      </w:r>
      <w:r w:rsidRPr="003C7EBB">
        <w:rPr>
          <w:rFonts w:ascii="Bookman Old Style" w:hAnsi="Bookman Old Style"/>
        </w:rPr>
        <w:t>peraciones de la Sociedad</w:t>
      </w:r>
      <w:r w:rsidR="003F072D">
        <w:rPr>
          <w:rFonts w:ascii="Bookman Old Style" w:hAnsi="Bookman Old Style"/>
        </w:rPr>
        <w:t>………………………………</w:t>
      </w:r>
      <w:r w:rsidR="0012719A">
        <w:rPr>
          <w:rFonts w:ascii="Bookman Old Style" w:hAnsi="Bookman Old Style"/>
        </w:rPr>
        <w:t>.</w:t>
      </w:r>
      <w:r w:rsidR="003F072D">
        <w:rPr>
          <w:rFonts w:ascii="Bookman Old Style" w:hAnsi="Bookman Old Style"/>
        </w:rPr>
        <w:t>6</w:t>
      </w:r>
    </w:p>
    <w:p w14:paraId="3F8813C1" w14:textId="770DCC5B" w:rsidR="00647B99" w:rsidRPr="003C7EBB" w:rsidRDefault="00647B99" w:rsidP="00647B99">
      <w:pPr>
        <w:pStyle w:val="Prrafodelista"/>
        <w:numPr>
          <w:ilvl w:val="1"/>
          <w:numId w:val="1"/>
        </w:numPr>
        <w:spacing w:line="360" w:lineRule="auto"/>
        <w:rPr>
          <w:rFonts w:ascii="Bookman Old Style" w:hAnsi="Bookman Old Style"/>
        </w:rPr>
      </w:pPr>
      <w:r w:rsidRPr="003C7EBB">
        <w:rPr>
          <w:rFonts w:ascii="Bookman Old Style" w:hAnsi="Bookman Old Style"/>
        </w:rPr>
        <w:t>Movimientos Accionarios</w:t>
      </w:r>
      <w:r w:rsidR="004816C4" w:rsidRPr="003C7EBB">
        <w:rPr>
          <w:rFonts w:ascii="Bookman Old Style" w:hAnsi="Bookman Old Style"/>
        </w:rPr>
        <w:t xml:space="preserve"> y Tabla de Capitalización Accionaria</w:t>
      </w:r>
      <w:r w:rsidR="003F072D">
        <w:rPr>
          <w:rFonts w:ascii="Bookman Old Style" w:hAnsi="Bookman Old Style"/>
        </w:rPr>
        <w:t>……………</w:t>
      </w:r>
      <w:r w:rsidR="0012719A">
        <w:rPr>
          <w:rFonts w:ascii="Bookman Old Style" w:hAnsi="Bookman Old Style"/>
        </w:rPr>
        <w:t>..</w:t>
      </w:r>
      <w:r w:rsidR="003F072D">
        <w:rPr>
          <w:rFonts w:ascii="Bookman Old Style" w:hAnsi="Bookman Old Style"/>
        </w:rPr>
        <w:t>6</w:t>
      </w:r>
    </w:p>
    <w:p w14:paraId="040C8CF8" w14:textId="68CDF525" w:rsidR="00647B99" w:rsidRPr="003C7EBB" w:rsidRDefault="00647B99" w:rsidP="00647B99">
      <w:pPr>
        <w:pStyle w:val="Prrafodelista"/>
        <w:numPr>
          <w:ilvl w:val="1"/>
          <w:numId w:val="1"/>
        </w:numPr>
        <w:spacing w:line="360" w:lineRule="auto"/>
        <w:rPr>
          <w:rFonts w:ascii="Bookman Old Style" w:hAnsi="Bookman Old Style"/>
        </w:rPr>
      </w:pPr>
      <w:r w:rsidRPr="003C7EBB">
        <w:rPr>
          <w:rFonts w:ascii="Bookman Old Style" w:hAnsi="Bookman Old Style"/>
        </w:rPr>
        <w:t>Valorización de la Sociedad y Justo Precio de Mercado</w:t>
      </w:r>
      <w:r w:rsidR="003F072D">
        <w:rPr>
          <w:rFonts w:ascii="Bookman Old Style" w:hAnsi="Bookman Old Style"/>
        </w:rPr>
        <w:t>………………………</w:t>
      </w:r>
      <w:r w:rsidR="0012719A">
        <w:rPr>
          <w:rFonts w:ascii="Bookman Old Style" w:hAnsi="Bookman Old Style"/>
        </w:rPr>
        <w:t>.</w:t>
      </w:r>
      <w:r w:rsidR="003F072D">
        <w:rPr>
          <w:rFonts w:ascii="Bookman Old Style" w:hAnsi="Bookman Old Style"/>
        </w:rPr>
        <w:t>7</w:t>
      </w:r>
    </w:p>
    <w:p w14:paraId="5B13B994" w14:textId="5129497F" w:rsidR="007D1DD9" w:rsidRPr="003C7EBB" w:rsidRDefault="007D1DD9" w:rsidP="00647B99">
      <w:pPr>
        <w:pStyle w:val="Prrafodelista"/>
        <w:numPr>
          <w:ilvl w:val="1"/>
          <w:numId w:val="1"/>
        </w:numPr>
        <w:spacing w:line="360" w:lineRule="auto"/>
        <w:rPr>
          <w:rFonts w:ascii="Bookman Old Style" w:hAnsi="Bookman Old Style"/>
        </w:rPr>
      </w:pPr>
      <w:r w:rsidRPr="003C7EBB">
        <w:rPr>
          <w:rFonts w:ascii="Bookman Old Style" w:hAnsi="Bookman Old Style"/>
        </w:rPr>
        <w:t>Roles de los Co-Fundadores</w:t>
      </w:r>
      <w:r w:rsidR="003F072D">
        <w:rPr>
          <w:rFonts w:ascii="Bookman Old Style" w:hAnsi="Bookman Old Style"/>
        </w:rPr>
        <w:t>…………………………………………………………</w:t>
      </w:r>
      <w:r w:rsidR="0012719A">
        <w:rPr>
          <w:rFonts w:ascii="Bookman Old Style" w:hAnsi="Bookman Old Style"/>
        </w:rPr>
        <w:t>.</w:t>
      </w:r>
      <w:r w:rsidR="003F072D">
        <w:rPr>
          <w:rFonts w:ascii="Bookman Old Style" w:hAnsi="Bookman Old Style"/>
        </w:rPr>
        <w:t>7</w:t>
      </w:r>
    </w:p>
    <w:p w14:paraId="4ECAF326" w14:textId="443296DA" w:rsidR="0015392B" w:rsidRPr="003C7EBB" w:rsidRDefault="0015392B" w:rsidP="00647B99">
      <w:pPr>
        <w:pStyle w:val="Prrafodelista"/>
        <w:numPr>
          <w:ilvl w:val="1"/>
          <w:numId w:val="1"/>
        </w:numPr>
        <w:spacing w:line="360" w:lineRule="auto"/>
        <w:rPr>
          <w:rFonts w:ascii="Bookman Old Style" w:hAnsi="Bookman Old Style"/>
        </w:rPr>
      </w:pPr>
      <w:r w:rsidRPr="003C7EBB">
        <w:rPr>
          <w:rFonts w:ascii="Bookman Old Style" w:hAnsi="Bookman Old Style"/>
        </w:rPr>
        <w:t>Objetivo del Pacto.</w:t>
      </w:r>
    </w:p>
    <w:p w14:paraId="04FCA302" w14:textId="77777777" w:rsidR="00647B99" w:rsidRPr="003C7EBB" w:rsidRDefault="00647B99" w:rsidP="00647B99">
      <w:pPr>
        <w:rPr>
          <w:rFonts w:ascii="Bookman Old Style" w:hAnsi="Bookman Old Style"/>
        </w:rPr>
      </w:pPr>
    </w:p>
    <w:p w14:paraId="6861B9A8" w14:textId="2EB6DC7D" w:rsidR="00647B99" w:rsidRPr="003C7EBB" w:rsidRDefault="00647B99" w:rsidP="00647B99">
      <w:pPr>
        <w:rPr>
          <w:rFonts w:ascii="Bookman Old Style" w:hAnsi="Bookman Old Style"/>
          <w:b/>
          <w:bCs/>
        </w:rPr>
      </w:pPr>
      <w:r w:rsidRPr="003C7EBB">
        <w:rPr>
          <w:rFonts w:ascii="Bookman Old Style" w:hAnsi="Bookman Old Style"/>
          <w:b/>
          <w:bCs/>
        </w:rPr>
        <w:t>Sección II. G</w:t>
      </w:r>
      <w:r w:rsidR="00E55870" w:rsidRPr="003C7EBB">
        <w:rPr>
          <w:rFonts w:ascii="Bookman Old Style" w:hAnsi="Bookman Old Style"/>
          <w:b/>
          <w:bCs/>
        </w:rPr>
        <w:t>obierno Corporativo</w:t>
      </w:r>
    </w:p>
    <w:p w14:paraId="34BED2B1" w14:textId="59718EAD" w:rsidR="00647B99" w:rsidRPr="003C7EBB" w:rsidRDefault="00647B99" w:rsidP="00647B99">
      <w:pPr>
        <w:rPr>
          <w:rFonts w:ascii="Bookman Old Style" w:hAnsi="Bookman Old Style"/>
          <w:i/>
          <w:iCs/>
        </w:rPr>
      </w:pPr>
      <w:r w:rsidRPr="003C7EBB">
        <w:rPr>
          <w:rFonts w:ascii="Bookman Old Style" w:hAnsi="Bookman Old Style"/>
          <w:i/>
          <w:iCs/>
        </w:rPr>
        <w:t>2.1.</w:t>
      </w:r>
      <w:r w:rsidRPr="003C7EBB">
        <w:rPr>
          <w:rFonts w:ascii="Bookman Old Style" w:hAnsi="Bookman Old Style"/>
          <w:i/>
          <w:iCs/>
        </w:rPr>
        <w:tab/>
        <w:t xml:space="preserve">Juntas de Accionistas. </w:t>
      </w:r>
    </w:p>
    <w:p w14:paraId="054E3F76" w14:textId="012C833F" w:rsidR="00647B99" w:rsidRPr="003C7EBB" w:rsidRDefault="00647B99" w:rsidP="00647B99">
      <w:pPr>
        <w:rPr>
          <w:rFonts w:ascii="Bookman Old Style" w:hAnsi="Bookman Old Style"/>
        </w:rPr>
      </w:pPr>
      <w:r w:rsidRPr="003C7EBB">
        <w:rPr>
          <w:rFonts w:ascii="Bookman Old Style" w:hAnsi="Bookman Old Style"/>
        </w:rPr>
        <w:t>a) Materias de Junta Ordinaria y Extraordinaria</w:t>
      </w:r>
      <w:r w:rsidR="0012719A">
        <w:rPr>
          <w:rFonts w:ascii="Bookman Old Style" w:hAnsi="Bookman Old Style"/>
        </w:rPr>
        <w:t>………………………………………8</w:t>
      </w:r>
    </w:p>
    <w:p w14:paraId="01E726FD" w14:textId="6572FF56" w:rsidR="00647B99" w:rsidRPr="003C7EBB" w:rsidRDefault="00647B99" w:rsidP="00647B99">
      <w:pPr>
        <w:rPr>
          <w:rFonts w:ascii="Bookman Old Style" w:hAnsi="Bookman Old Style"/>
        </w:rPr>
      </w:pPr>
      <w:r w:rsidRPr="003C7EBB">
        <w:rPr>
          <w:rFonts w:ascii="Bookman Old Style" w:hAnsi="Bookman Old Style"/>
        </w:rPr>
        <w:t>b) Quórums de aprobación</w:t>
      </w:r>
      <w:r w:rsidR="0012719A">
        <w:rPr>
          <w:rFonts w:ascii="Bookman Old Style" w:hAnsi="Bookman Old Style"/>
        </w:rPr>
        <w:t>………………………………………………………………….9</w:t>
      </w:r>
    </w:p>
    <w:p w14:paraId="0014CE52" w14:textId="2E62A315" w:rsidR="00647B99" w:rsidRPr="003C7EBB" w:rsidRDefault="00647B99" w:rsidP="00647B99">
      <w:pPr>
        <w:rPr>
          <w:rFonts w:ascii="Bookman Old Style" w:hAnsi="Bookman Old Style"/>
        </w:rPr>
      </w:pPr>
      <w:r w:rsidRPr="003C7EBB">
        <w:rPr>
          <w:rFonts w:ascii="Bookman Old Style" w:hAnsi="Bookman Old Style"/>
        </w:rPr>
        <w:t>c) Derecho de retiro</w:t>
      </w:r>
      <w:r w:rsidR="0012719A">
        <w:rPr>
          <w:rFonts w:ascii="Bookman Old Style" w:hAnsi="Bookman Old Style"/>
        </w:rPr>
        <w:t>……………………………………………………………………………9</w:t>
      </w:r>
    </w:p>
    <w:p w14:paraId="6E5BF159" w14:textId="32C6FDB3" w:rsidR="00647B99" w:rsidRPr="003C7EBB" w:rsidRDefault="00647B99" w:rsidP="00647B99">
      <w:pPr>
        <w:rPr>
          <w:rFonts w:ascii="Bookman Old Style" w:hAnsi="Bookman Old Style"/>
        </w:rPr>
      </w:pPr>
      <w:r w:rsidRPr="003C7EBB">
        <w:rPr>
          <w:rFonts w:ascii="Bookman Old Style" w:hAnsi="Bookman Old Style"/>
        </w:rPr>
        <w:t xml:space="preserve">d) Aumentos de capital y aportes </w:t>
      </w:r>
      <w:r w:rsidR="000D3964" w:rsidRPr="003C7EBB">
        <w:rPr>
          <w:rFonts w:ascii="Bookman Old Style" w:hAnsi="Bookman Old Style"/>
        </w:rPr>
        <w:t>en especie</w:t>
      </w:r>
      <w:r w:rsidR="0012719A">
        <w:rPr>
          <w:rFonts w:ascii="Bookman Old Style" w:hAnsi="Bookman Old Style"/>
        </w:rPr>
        <w:t>……………………………………………9</w:t>
      </w:r>
    </w:p>
    <w:p w14:paraId="2A9982B5" w14:textId="519087D3" w:rsidR="00556A5F" w:rsidRPr="003C7EBB" w:rsidRDefault="00556A5F" w:rsidP="00647B99">
      <w:pPr>
        <w:rPr>
          <w:rFonts w:ascii="Bookman Old Style" w:hAnsi="Bookman Old Style"/>
        </w:rPr>
      </w:pPr>
      <w:r w:rsidRPr="003C7EBB">
        <w:rPr>
          <w:rFonts w:ascii="Bookman Old Style" w:hAnsi="Bookman Old Style"/>
        </w:rPr>
        <w:t>e) Derecho de suscripción preferente</w:t>
      </w:r>
      <w:r w:rsidR="0012719A">
        <w:rPr>
          <w:rFonts w:ascii="Bookman Old Style" w:hAnsi="Bookman Old Style"/>
        </w:rPr>
        <w:t>…………………………………………………….10</w:t>
      </w:r>
    </w:p>
    <w:p w14:paraId="541BAC13" w14:textId="101C0873" w:rsidR="00556A5F" w:rsidRPr="003C7EBB" w:rsidRDefault="00556A5F" w:rsidP="00647B99">
      <w:pPr>
        <w:rPr>
          <w:rFonts w:ascii="Bookman Old Style" w:hAnsi="Bookman Old Style"/>
        </w:rPr>
      </w:pPr>
      <w:r w:rsidRPr="003C7EBB">
        <w:rPr>
          <w:rFonts w:ascii="Bookman Old Style" w:hAnsi="Bookman Old Style"/>
        </w:rPr>
        <w:t>f) Distribución de dividendos</w:t>
      </w:r>
      <w:r w:rsidR="0012719A">
        <w:rPr>
          <w:rFonts w:ascii="Bookman Old Style" w:hAnsi="Bookman Old Style"/>
        </w:rPr>
        <w:t>………………………………………………………………11</w:t>
      </w:r>
    </w:p>
    <w:p w14:paraId="3B84024C" w14:textId="70306149" w:rsidR="00647B99" w:rsidRPr="003C7EBB" w:rsidRDefault="00647B99" w:rsidP="00647B99">
      <w:pPr>
        <w:rPr>
          <w:rFonts w:ascii="Bookman Old Style" w:hAnsi="Bookman Old Style"/>
        </w:rPr>
      </w:pPr>
    </w:p>
    <w:p w14:paraId="2C2DEE4D" w14:textId="1786ED26" w:rsidR="00647B99" w:rsidRPr="003C7EBB" w:rsidRDefault="00647B99" w:rsidP="00647B99">
      <w:pPr>
        <w:rPr>
          <w:rFonts w:ascii="Bookman Old Style" w:hAnsi="Bookman Old Style"/>
          <w:i/>
          <w:iCs/>
        </w:rPr>
      </w:pPr>
      <w:r w:rsidRPr="003C7EBB">
        <w:rPr>
          <w:rFonts w:ascii="Bookman Old Style" w:hAnsi="Bookman Old Style"/>
          <w:i/>
          <w:iCs/>
        </w:rPr>
        <w:t>2.2</w:t>
      </w:r>
      <w:r w:rsidRPr="003C7EBB">
        <w:rPr>
          <w:rFonts w:ascii="Bookman Old Style" w:hAnsi="Bookman Old Style"/>
          <w:i/>
          <w:iCs/>
        </w:rPr>
        <w:tab/>
        <w:t>Directorio.</w:t>
      </w:r>
    </w:p>
    <w:p w14:paraId="18A1344F" w14:textId="230409CB" w:rsidR="00647B99" w:rsidRPr="003C7EBB" w:rsidRDefault="00647B99" w:rsidP="00647B99">
      <w:pPr>
        <w:rPr>
          <w:rFonts w:ascii="Bookman Old Style" w:hAnsi="Bookman Old Style"/>
        </w:rPr>
      </w:pPr>
      <w:r w:rsidRPr="003C7EBB">
        <w:rPr>
          <w:rFonts w:ascii="Bookman Old Style" w:hAnsi="Bookman Old Style"/>
        </w:rPr>
        <w:t>a) Materias de Sesión Ordinaria y Extraordinaria</w:t>
      </w:r>
      <w:r w:rsidR="0012719A">
        <w:rPr>
          <w:rFonts w:ascii="Bookman Old Style" w:hAnsi="Bookman Old Style"/>
        </w:rPr>
        <w:t>……………………………………..11</w:t>
      </w:r>
    </w:p>
    <w:p w14:paraId="309EA5DA" w14:textId="07BF8C69" w:rsidR="00647B99" w:rsidRPr="003C7EBB" w:rsidRDefault="00647B99" w:rsidP="00647B99">
      <w:pPr>
        <w:rPr>
          <w:rFonts w:ascii="Bookman Old Style" w:hAnsi="Bookman Old Style"/>
        </w:rPr>
      </w:pPr>
      <w:r w:rsidRPr="003C7EBB">
        <w:rPr>
          <w:rFonts w:ascii="Bookman Old Style" w:hAnsi="Bookman Old Style"/>
        </w:rPr>
        <w:t xml:space="preserve">b) </w:t>
      </w:r>
      <w:r w:rsidR="008D7F87" w:rsidRPr="003C7EBB">
        <w:rPr>
          <w:rFonts w:ascii="Bookman Old Style" w:hAnsi="Bookman Old Style"/>
        </w:rPr>
        <w:t>Quórums</w:t>
      </w:r>
      <w:r w:rsidRPr="003C7EBB">
        <w:rPr>
          <w:rFonts w:ascii="Bookman Old Style" w:hAnsi="Bookman Old Style"/>
        </w:rPr>
        <w:t xml:space="preserve"> de aprobación</w:t>
      </w:r>
      <w:r w:rsidR="0012719A">
        <w:rPr>
          <w:rFonts w:ascii="Bookman Old Style" w:hAnsi="Bookman Old Style"/>
        </w:rPr>
        <w:t>………………………………………………………………....12</w:t>
      </w:r>
    </w:p>
    <w:p w14:paraId="598F680F" w14:textId="043887D4" w:rsidR="00647B99" w:rsidRPr="003C7EBB" w:rsidRDefault="00647B99" w:rsidP="00647B99">
      <w:pPr>
        <w:rPr>
          <w:rFonts w:ascii="Bookman Old Style" w:hAnsi="Bookman Old Style"/>
        </w:rPr>
      </w:pPr>
      <w:r w:rsidRPr="003C7EBB">
        <w:rPr>
          <w:rFonts w:ascii="Bookman Old Style" w:hAnsi="Bookman Old Style"/>
        </w:rPr>
        <w:t>c) Composición del directorio</w:t>
      </w:r>
      <w:r w:rsidR="0012719A">
        <w:rPr>
          <w:rFonts w:ascii="Bookman Old Style" w:hAnsi="Bookman Old Style"/>
        </w:rPr>
        <w:t>……………………………………………………………….12</w:t>
      </w:r>
    </w:p>
    <w:p w14:paraId="4A8EE052" w14:textId="01557DBE" w:rsidR="00647B99" w:rsidRPr="003C7EBB" w:rsidRDefault="008D7F87" w:rsidP="00647B99">
      <w:pPr>
        <w:rPr>
          <w:rFonts w:ascii="Bookman Old Style" w:hAnsi="Bookman Old Style"/>
        </w:rPr>
      </w:pPr>
      <w:r w:rsidRPr="003C7EBB">
        <w:rPr>
          <w:rFonts w:ascii="Bookman Old Style" w:hAnsi="Bookman Old Style"/>
        </w:rPr>
        <w:t>d) Designación de cargos ejecutivos</w:t>
      </w:r>
      <w:r w:rsidR="0012719A">
        <w:rPr>
          <w:rFonts w:ascii="Bookman Old Style" w:hAnsi="Bookman Old Style"/>
        </w:rPr>
        <w:t>……………………………………………………....12</w:t>
      </w:r>
    </w:p>
    <w:p w14:paraId="2F1A4A86" w14:textId="47C5A42F" w:rsidR="008D7F87" w:rsidRPr="003C7EBB" w:rsidRDefault="009F5F90" w:rsidP="00647B99">
      <w:pPr>
        <w:rPr>
          <w:rFonts w:ascii="Bookman Old Style" w:hAnsi="Bookman Old Style"/>
        </w:rPr>
      </w:pPr>
      <w:r w:rsidRPr="003C7EBB">
        <w:rPr>
          <w:rFonts w:ascii="Bookman Old Style" w:hAnsi="Bookman Old Style"/>
        </w:rPr>
        <w:t>e) De los directores observantes</w:t>
      </w:r>
      <w:r w:rsidR="0012719A">
        <w:rPr>
          <w:rFonts w:ascii="Bookman Old Style" w:hAnsi="Bookman Old Style"/>
        </w:rPr>
        <w:t>…………………………………………………………….12</w:t>
      </w:r>
    </w:p>
    <w:p w14:paraId="4CAC0D39" w14:textId="1D2075D7" w:rsidR="00D15E33" w:rsidRDefault="00283C33" w:rsidP="00647B99">
      <w:pPr>
        <w:rPr>
          <w:rFonts w:ascii="Bookman Old Style" w:hAnsi="Bookman Old Style"/>
        </w:rPr>
        <w:sectPr w:rsidR="00D15E33" w:rsidSect="00D15E33">
          <w:headerReference w:type="default" r:id="rId10"/>
          <w:pgSz w:w="12240" w:h="15840"/>
          <w:pgMar w:top="1417" w:right="1701" w:bottom="1417" w:left="1701" w:header="708" w:footer="708" w:gutter="0"/>
          <w:cols w:space="708"/>
          <w:docGrid w:linePitch="360"/>
        </w:sectPr>
      </w:pPr>
      <w:r w:rsidRPr="003C7EBB">
        <w:rPr>
          <w:rFonts w:ascii="Bookman Old Style" w:hAnsi="Bookman Old Style"/>
        </w:rPr>
        <w:t>f) Remoción de directores</w:t>
      </w:r>
      <w:r w:rsidR="0012719A">
        <w:rPr>
          <w:rFonts w:ascii="Bookman Old Style" w:hAnsi="Bookman Old Style"/>
        </w:rPr>
        <w:t>…………………………………………………………………….12</w:t>
      </w:r>
    </w:p>
    <w:p w14:paraId="651F5ED2" w14:textId="7CE6B13E" w:rsidR="00283C33" w:rsidRPr="003C7EBB" w:rsidRDefault="00283C33" w:rsidP="00647B99">
      <w:pPr>
        <w:rPr>
          <w:rFonts w:ascii="Bookman Old Style" w:hAnsi="Bookman Old Style"/>
        </w:rPr>
      </w:pPr>
    </w:p>
    <w:p w14:paraId="5EE54D53" w14:textId="4A8077B9" w:rsidR="00283C33" w:rsidRPr="003C7EBB" w:rsidRDefault="00283C33" w:rsidP="00647B99">
      <w:pPr>
        <w:rPr>
          <w:rFonts w:ascii="Bookman Old Style" w:hAnsi="Bookman Old Style"/>
        </w:rPr>
      </w:pPr>
      <w:r w:rsidRPr="003C7EBB">
        <w:rPr>
          <w:rFonts w:ascii="Bookman Old Style" w:hAnsi="Bookman Old Style"/>
        </w:rPr>
        <w:t>g) Conflictos de interés</w:t>
      </w:r>
      <w:r w:rsidR="0012719A">
        <w:rPr>
          <w:rFonts w:ascii="Bookman Old Style" w:hAnsi="Bookman Old Style"/>
        </w:rPr>
        <w:t>…………………………………………………………………….13</w:t>
      </w:r>
    </w:p>
    <w:p w14:paraId="1E9D612A" w14:textId="77777777" w:rsidR="00283C33" w:rsidRPr="003C7EBB" w:rsidRDefault="00283C33" w:rsidP="00647B99">
      <w:pPr>
        <w:rPr>
          <w:rFonts w:ascii="Bookman Old Style" w:hAnsi="Bookman Old Style"/>
        </w:rPr>
      </w:pPr>
    </w:p>
    <w:p w14:paraId="5317F3E5" w14:textId="391039D7" w:rsidR="00647B99" w:rsidRPr="003C7EBB" w:rsidRDefault="00647B99" w:rsidP="00647B99">
      <w:pPr>
        <w:rPr>
          <w:rFonts w:ascii="Bookman Old Style" w:hAnsi="Bookman Old Style"/>
          <w:i/>
          <w:iCs/>
        </w:rPr>
      </w:pPr>
      <w:r w:rsidRPr="003C7EBB">
        <w:rPr>
          <w:rFonts w:ascii="Bookman Old Style" w:hAnsi="Bookman Old Style"/>
          <w:i/>
          <w:iCs/>
        </w:rPr>
        <w:t>2.3</w:t>
      </w:r>
      <w:r w:rsidRPr="003C7EBB">
        <w:rPr>
          <w:rFonts w:ascii="Bookman Old Style" w:hAnsi="Bookman Old Style"/>
          <w:i/>
          <w:iCs/>
        </w:rPr>
        <w:tab/>
        <w:t>Bloqueos.</w:t>
      </w:r>
    </w:p>
    <w:p w14:paraId="796F4904" w14:textId="4A07F2B6" w:rsidR="00647B99" w:rsidRPr="003C7EBB" w:rsidRDefault="00647B99" w:rsidP="00647B99">
      <w:pPr>
        <w:rPr>
          <w:rFonts w:ascii="Bookman Old Style" w:hAnsi="Bookman Old Style"/>
        </w:rPr>
      </w:pPr>
      <w:r w:rsidRPr="003C7EBB">
        <w:rPr>
          <w:rFonts w:ascii="Bookman Old Style" w:hAnsi="Bookman Old Style"/>
        </w:rPr>
        <w:t>a) Definición de Bloqueo</w:t>
      </w:r>
      <w:r w:rsidR="0012719A">
        <w:rPr>
          <w:rFonts w:ascii="Bookman Old Style" w:hAnsi="Bookman Old Style"/>
        </w:rPr>
        <w:t>………………………………………………………………….13</w:t>
      </w:r>
    </w:p>
    <w:p w14:paraId="23822AF8" w14:textId="5714F4C2" w:rsidR="00647B99" w:rsidRPr="003C7EBB" w:rsidRDefault="00647B99" w:rsidP="00647B99">
      <w:pPr>
        <w:rPr>
          <w:rFonts w:ascii="Bookman Old Style" w:hAnsi="Bookman Old Style"/>
        </w:rPr>
      </w:pPr>
      <w:r w:rsidRPr="003C7EBB">
        <w:rPr>
          <w:rFonts w:ascii="Bookman Old Style" w:hAnsi="Bookman Old Style"/>
        </w:rPr>
        <w:t>b) Método de resolución del Bloqueo</w:t>
      </w:r>
      <w:r w:rsidR="0012719A">
        <w:rPr>
          <w:rFonts w:ascii="Bookman Old Style" w:hAnsi="Bookman Old Style"/>
        </w:rPr>
        <w:t>…………………………………………………..14</w:t>
      </w:r>
    </w:p>
    <w:p w14:paraId="0C639EC3" w14:textId="77777777" w:rsidR="008D788F" w:rsidRPr="003C7EBB" w:rsidRDefault="008D788F" w:rsidP="00647B99">
      <w:pPr>
        <w:rPr>
          <w:rFonts w:ascii="Bookman Old Style" w:hAnsi="Bookman Old Style"/>
          <w:i/>
          <w:iCs/>
        </w:rPr>
      </w:pPr>
    </w:p>
    <w:p w14:paraId="45B552D3" w14:textId="50E5CF2D" w:rsidR="008D7F87" w:rsidRPr="003C7EBB" w:rsidRDefault="00647B99" w:rsidP="00647B99">
      <w:pPr>
        <w:rPr>
          <w:rFonts w:ascii="Bookman Old Style" w:hAnsi="Bookman Old Style"/>
          <w:b/>
          <w:bCs/>
        </w:rPr>
      </w:pPr>
      <w:r w:rsidRPr="003C7EBB">
        <w:rPr>
          <w:rFonts w:ascii="Bookman Old Style" w:hAnsi="Bookman Old Style"/>
          <w:b/>
          <w:bCs/>
        </w:rPr>
        <w:t xml:space="preserve">Sección III. </w:t>
      </w:r>
      <w:r w:rsidR="008D7F87" w:rsidRPr="003C7EBB">
        <w:rPr>
          <w:rFonts w:ascii="Bookman Old Style" w:hAnsi="Bookman Old Style"/>
          <w:b/>
          <w:bCs/>
        </w:rPr>
        <w:t>Retribuciones e incentivos</w:t>
      </w:r>
      <w:r w:rsidR="00E55870" w:rsidRPr="003C7EBB">
        <w:rPr>
          <w:rFonts w:ascii="Bookman Old Style" w:hAnsi="Bookman Old Style"/>
          <w:b/>
          <w:bCs/>
        </w:rPr>
        <w:t>.</w:t>
      </w:r>
    </w:p>
    <w:p w14:paraId="41984B39" w14:textId="5AC8B13F" w:rsidR="008D7F87" w:rsidRPr="003C7EBB" w:rsidRDefault="008D7F87" w:rsidP="00647B99">
      <w:pPr>
        <w:rPr>
          <w:rFonts w:ascii="Bookman Old Style" w:hAnsi="Bookman Old Style"/>
        </w:rPr>
      </w:pPr>
      <w:r w:rsidRPr="003C7EBB">
        <w:rPr>
          <w:rFonts w:ascii="Bookman Old Style" w:hAnsi="Bookman Old Style"/>
        </w:rPr>
        <w:t>a) Plan de Opciones</w:t>
      </w:r>
      <w:r w:rsidR="0012719A">
        <w:rPr>
          <w:rFonts w:ascii="Bookman Old Style" w:hAnsi="Bookman Old Style"/>
        </w:rPr>
        <w:t>………………………………………………………………………..14</w:t>
      </w:r>
    </w:p>
    <w:p w14:paraId="26BE8C92" w14:textId="63F022DF" w:rsidR="00556A5F" w:rsidRPr="003C7EBB" w:rsidRDefault="008D7F87" w:rsidP="00647B99">
      <w:pPr>
        <w:rPr>
          <w:rFonts w:ascii="Bookman Old Style" w:hAnsi="Bookman Old Style"/>
        </w:rPr>
      </w:pPr>
      <w:r w:rsidRPr="003C7EBB">
        <w:rPr>
          <w:rFonts w:ascii="Bookman Old Style" w:hAnsi="Bookman Old Style"/>
        </w:rPr>
        <w:t>b) Número de Acciones y Porcentaje del Plan de Opciones</w:t>
      </w:r>
      <w:r w:rsidR="0012719A">
        <w:rPr>
          <w:rFonts w:ascii="Bookman Old Style" w:hAnsi="Bookman Old Style"/>
        </w:rPr>
        <w:t>……………………….14</w:t>
      </w:r>
    </w:p>
    <w:p w14:paraId="50F3A094" w14:textId="3E19132C" w:rsidR="00556A5F" w:rsidRPr="003C7EBB" w:rsidRDefault="00556A5F" w:rsidP="00647B99">
      <w:pPr>
        <w:rPr>
          <w:rFonts w:ascii="Bookman Old Style" w:hAnsi="Bookman Old Style"/>
        </w:rPr>
      </w:pPr>
      <w:r w:rsidRPr="003C7EBB">
        <w:rPr>
          <w:rFonts w:ascii="Bookman Old Style" w:hAnsi="Bookman Old Style"/>
        </w:rPr>
        <w:t>c) Devengamiento de Acciones</w:t>
      </w:r>
      <w:r w:rsidR="0012719A">
        <w:rPr>
          <w:rFonts w:ascii="Bookman Old Style" w:hAnsi="Bookman Old Style"/>
        </w:rPr>
        <w:t>…………………………………………………………..15</w:t>
      </w:r>
    </w:p>
    <w:p w14:paraId="5737CB62" w14:textId="39A0FD71" w:rsidR="008D7F87" w:rsidRPr="003C7EBB" w:rsidRDefault="00556A5F" w:rsidP="00647B99">
      <w:pPr>
        <w:rPr>
          <w:rFonts w:ascii="Bookman Old Style" w:hAnsi="Bookman Old Style"/>
        </w:rPr>
      </w:pPr>
      <w:r w:rsidRPr="003C7EBB">
        <w:rPr>
          <w:rFonts w:ascii="Bookman Old Style" w:hAnsi="Bookman Old Style"/>
        </w:rPr>
        <w:t>d</w:t>
      </w:r>
      <w:r w:rsidR="008D7F87" w:rsidRPr="003C7EBB">
        <w:rPr>
          <w:rFonts w:ascii="Bookman Old Style" w:hAnsi="Bookman Old Style"/>
        </w:rPr>
        <w:t>) Acciones objeto del Plan de Opciones</w:t>
      </w:r>
      <w:r w:rsidR="0012719A">
        <w:rPr>
          <w:rFonts w:ascii="Bookman Old Style" w:hAnsi="Bookman Old Style"/>
        </w:rPr>
        <w:t>………………………………………………15</w:t>
      </w:r>
    </w:p>
    <w:p w14:paraId="29BD9755" w14:textId="3B430390" w:rsidR="008D7F87" w:rsidRPr="003C7EBB" w:rsidRDefault="00556A5F" w:rsidP="00647B99">
      <w:pPr>
        <w:rPr>
          <w:rFonts w:ascii="Bookman Old Style" w:hAnsi="Bookman Old Style"/>
        </w:rPr>
      </w:pPr>
      <w:r w:rsidRPr="003C7EBB">
        <w:rPr>
          <w:rFonts w:ascii="Bookman Old Style" w:hAnsi="Bookman Old Style"/>
        </w:rPr>
        <w:t>e</w:t>
      </w:r>
      <w:r w:rsidR="008D7F87" w:rsidRPr="003C7EBB">
        <w:rPr>
          <w:rFonts w:ascii="Bookman Old Style" w:hAnsi="Bookman Old Style"/>
        </w:rPr>
        <w:t>) Administración del Plan</w:t>
      </w:r>
      <w:r w:rsidR="0012719A">
        <w:rPr>
          <w:rFonts w:ascii="Bookman Old Style" w:hAnsi="Bookman Old Style"/>
        </w:rPr>
        <w:t>………………………………………………………………..15</w:t>
      </w:r>
    </w:p>
    <w:p w14:paraId="7906E749" w14:textId="77777777" w:rsidR="008D7F87" w:rsidRPr="003C7EBB" w:rsidRDefault="008D7F87" w:rsidP="00647B99">
      <w:pPr>
        <w:rPr>
          <w:rFonts w:ascii="Bookman Old Style" w:hAnsi="Bookman Old Style"/>
        </w:rPr>
      </w:pPr>
    </w:p>
    <w:p w14:paraId="7568FCDE" w14:textId="7E0EE94E" w:rsidR="008D7F87" w:rsidRPr="003C7EBB" w:rsidRDefault="008D7F87" w:rsidP="00647B99">
      <w:pPr>
        <w:rPr>
          <w:rFonts w:ascii="Bookman Old Style" w:hAnsi="Bookman Old Style"/>
          <w:b/>
          <w:bCs/>
        </w:rPr>
      </w:pPr>
      <w:r w:rsidRPr="003C7EBB">
        <w:rPr>
          <w:rFonts w:ascii="Bookman Old Style" w:hAnsi="Bookman Old Style"/>
          <w:b/>
          <w:bCs/>
        </w:rPr>
        <w:t>Sección IV. Restricciones a la libre transferencia de acciones.</w:t>
      </w:r>
    </w:p>
    <w:p w14:paraId="3E23FF5B" w14:textId="1964E620" w:rsidR="00647B99" w:rsidRPr="003C7EBB" w:rsidRDefault="008D7F87" w:rsidP="008D7F87">
      <w:pPr>
        <w:rPr>
          <w:rFonts w:ascii="Bookman Old Style" w:hAnsi="Bookman Old Style"/>
        </w:rPr>
      </w:pPr>
      <w:r w:rsidRPr="003C7EBB">
        <w:rPr>
          <w:rFonts w:ascii="Bookman Old Style" w:hAnsi="Bookman Old Style"/>
        </w:rPr>
        <w:t>a) Transferencias permitidas</w:t>
      </w:r>
      <w:r w:rsidR="0012719A">
        <w:rPr>
          <w:rFonts w:ascii="Bookman Old Style" w:hAnsi="Bookman Old Style"/>
        </w:rPr>
        <w:t>……………………………………………………………..15</w:t>
      </w:r>
    </w:p>
    <w:p w14:paraId="064595D8" w14:textId="40CAA2B2" w:rsidR="008D7F87" w:rsidRPr="003C7EBB" w:rsidRDefault="008D7F87" w:rsidP="008D7F87">
      <w:pPr>
        <w:rPr>
          <w:rFonts w:ascii="Bookman Old Style" w:hAnsi="Bookman Old Style"/>
        </w:rPr>
      </w:pPr>
      <w:r w:rsidRPr="003C7EBB">
        <w:rPr>
          <w:rFonts w:ascii="Bookman Old Style" w:hAnsi="Bookman Old Style"/>
        </w:rPr>
        <w:t>b) Transferencia prohibidas</w:t>
      </w:r>
      <w:r w:rsidR="0012719A">
        <w:rPr>
          <w:rFonts w:ascii="Bookman Old Style" w:hAnsi="Bookman Old Style"/>
        </w:rPr>
        <w:t>………………………………………………………………16</w:t>
      </w:r>
    </w:p>
    <w:p w14:paraId="22189AE1" w14:textId="0CD408CD" w:rsidR="008D7F87" w:rsidRPr="003C7EBB" w:rsidRDefault="008D7F87" w:rsidP="008D7F87">
      <w:pPr>
        <w:rPr>
          <w:rFonts w:ascii="Bookman Old Style" w:hAnsi="Bookman Old Style"/>
        </w:rPr>
      </w:pPr>
      <w:r w:rsidRPr="003C7EBB">
        <w:rPr>
          <w:rFonts w:ascii="Bookman Old Style" w:hAnsi="Bookman Old Style"/>
        </w:rPr>
        <w:t>c) Autorizaciones especiales</w:t>
      </w:r>
      <w:r w:rsidR="0012719A">
        <w:rPr>
          <w:rFonts w:ascii="Bookman Old Style" w:hAnsi="Bookman Old Style"/>
        </w:rPr>
        <w:t>………………………………………………………………16</w:t>
      </w:r>
    </w:p>
    <w:p w14:paraId="35E01878" w14:textId="7DF42305" w:rsidR="008D7F87" w:rsidRPr="003C7EBB" w:rsidRDefault="008D7F87" w:rsidP="008D7F87">
      <w:pPr>
        <w:rPr>
          <w:rFonts w:ascii="Bookman Old Style" w:hAnsi="Bookman Old Style"/>
        </w:rPr>
      </w:pPr>
      <w:r w:rsidRPr="003C7EBB">
        <w:rPr>
          <w:rFonts w:ascii="Bookman Old Style" w:hAnsi="Bookman Old Style"/>
        </w:rPr>
        <w:t>d) Derecho d</w:t>
      </w:r>
      <w:r w:rsidR="00556A5F" w:rsidRPr="003C7EBB">
        <w:rPr>
          <w:rFonts w:ascii="Bookman Old Style" w:hAnsi="Bookman Old Style"/>
        </w:rPr>
        <w:t>e primera oferta</w:t>
      </w:r>
      <w:r w:rsidR="0012719A">
        <w:rPr>
          <w:rFonts w:ascii="Bookman Old Style" w:hAnsi="Bookman Old Style"/>
        </w:rPr>
        <w:t>……………………………………………………………..16</w:t>
      </w:r>
    </w:p>
    <w:p w14:paraId="5C5AD0C5" w14:textId="412886A4" w:rsidR="00556A5F" w:rsidRPr="003C7EBB" w:rsidRDefault="00556A5F" w:rsidP="008D7F87">
      <w:pPr>
        <w:rPr>
          <w:rFonts w:ascii="Bookman Old Style" w:hAnsi="Bookman Old Style"/>
        </w:rPr>
      </w:pPr>
      <w:r w:rsidRPr="003C7EBB">
        <w:rPr>
          <w:rFonts w:ascii="Bookman Old Style" w:hAnsi="Bookman Old Style"/>
        </w:rPr>
        <w:t>e) Derecho de primer rechazo</w:t>
      </w:r>
      <w:r w:rsidR="0012719A">
        <w:rPr>
          <w:rFonts w:ascii="Bookman Old Style" w:hAnsi="Bookman Old Style"/>
        </w:rPr>
        <w:t>…………………………………………………………….17</w:t>
      </w:r>
    </w:p>
    <w:p w14:paraId="6B0F29C1" w14:textId="2F50B459" w:rsidR="00556A5F" w:rsidRPr="003C7EBB" w:rsidRDefault="00F3233E" w:rsidP="008D7F87">
      <w:pPr>
        <w:rPr>
          <w:rFonts w:ascii="Bookman Old Style" w:hAnsi="Bookman Old Style"/>
        </w:rPr>
      </w:pPr>
      <w:r w:rsidRPr="003C7EBB">
        <w:rPr>
          <w:rFonts w:ascii="Bookman Old Style" w:hAnsi="Bookman Old Style"/>
        </w:rPr>
        <w:t>f</w:t>
      </w:r>
      <w:r w:rsidR="00556A5F" w:rsidRPr="003C7EBB">
        <w:rPr>
          <w:rFonts w:ascii="Bookman Old Style" w:hAnsi="Bookman Old Style"/>
        </w:rPr>
        <w:t>) Derecho de acompañamiento</w:t>
      </w:r>
      <w:r w:rsidR="0012719A">
        <w:rPr>
          <w:rFonts w:ascii="Bookman Old Style" w:hAnsi="Bookman Old Style"/>
        </w:rPr>
        <w:t>………………………………………………………….19</w:t>
      </w:r>
    </w:p>
    <w:p w14:paraId="0BBE9941" w14:textId="261EE763" w:rsidR="00556A5F" w:rsidRPr="003C7EBB" w:rsidRDefault="00F3233E" w:rsidP="008D7F87">
      <w:pPr>
        <w:rPr>
          <w:rFonts w:ascii="Bookman Old Style" w:hAnsi="Bookman Old Style"/>
          <w:i/>
          <w:iCs/>
        </w:rPr>
      </w:pPr>
      <w:r w:rsidRPr="003C7EBB">
        <w:rPr>
          <w:rFonts w:ascii="Bookman Old Style" w:hAnsi="Bookman Old Style"/>
        </w:rPr>
        <w:t>g</w:t>
      </w:r>
      <w:r w:rsidR="00556A5F" w:rsidRPr="003C7EBB">
        <w:rPr>
          <w:rFonts w:ascii="Bookman Old Style" w:hAnsi="Bookman Old Style"/>
        </w:rPr>
        <w:t>) Derecho de arrastre</w:t>
      </w:r>
      <w:r w:rsidR="0012719A">
        <w:rPr>
          <w:rFonts w:ascii="Bookman Old Style" w:hAnsi="Bookman Old Style"/>
        </w:rPr>
        <w:t>……………………………………………………………………..19</w:t>
      </w:r>
    </w:p>
    <w:p w14:paraId="15FCB7AE" w14:textId="756B2F5C" w:rsidR="00556A5F" w:rsidRPr="003C7EBB" w:rsidRDefault="00F3233E" w:rsidP="008D7F87">
      <w:pPr>
        <w:rPr>
          <w:rFonts w:ascii="Bookman Old Style" w:hAnsi="Bookman Old Style"/>
        </w:rPr>
      </w:pPr>
      <w:r w:rsidRPr="003C7EBB">
        <w:rPr>
          <w:rFonts w:ascii="Bookman Old Style" w:hAnsi="Bookman Old Style"/>
        </w:rPr>
        <w:t>h)</w:t>
      </w:r>
      <w:r w:rsidR="00556A5F" w:rsidRPr="003C7EBB">
        <w:rPr>
          <w:rFonts w:ascii="Bookman Old Style" w:hAnsi="Bookman Old Style"/>
        </w:rPr>
        <w:t xml:space="preserve"> Adhesión al pacto</w:t>
      </w:r>
      <w:r w:rsidR="0012719A">
        <w:rPr>
          <w:rFonts w:ascii="Bookman Old Style" w:hAnsi="Bookman Old Style"/>
        </w:rPr>
        <w:t>………………………………………………………………………..19</w:t>
      </w:r>
    </w:p>
    <w:p w14:paraId="02312299" w14:textId="73C6576A" w:rsidR="00556A5F" w:rsidRPr="003C7EBB" w:rsidRDefault="00F3233E" w:rsidP="008D7F87">
      <w:pPr>
        <w:rPr>
          <w:rFonts w:ascii="Bookman Old Style" w:hAnsi="Bookman Old Style"/>
        </w:rPr>
      </w:pPr>
      <w:r w:rsidRPr="003C7EBB">
        <w:rPr>
          <w:rFonts w:ascii="Bookman Old Style" w:hAnsi="Bookman Old Style"/>
        </w:rPr>
        <w:t>i</w:t>
      </w:r>
      <w:r w:rsidR="00556A5F" w:rsidRPr="003C7EBB">
        <w:rPr>
          <w:rFonts w:ascii="Bookman Old Style" w:hAnsi="Bookman Old Style"/>
        </w:rPr>
        <w:t>) Venta forzada</w:t>
      </w:r>
      <w:r w:rsidR="0012719A">
        <w:rPr>
          <w:rFonts w:ascii="Bookman Old Style" w:hAnsi="Bookman Old Style"/>
        </w:rPr>
        <w:t>……………………………………………………………………………..20</w:t>
      </w:r>
    </w:p>
    <w:p w14:paraId="7EF12EF7" w14:textId="0551461A" w:rsidR="009F5F90" w:rsidRPr="003C7EBB" w:rsidRDefault="00F3233E" w:rsidP="008D7F87">
      <w:pPr>
        <w:rPr>
          <w:rFonts w:ascii="Bookman Old Style" w:hAnsi="Bookman Old Style"/>
        </w:rPr>
      </w:pPr>
      <w:r w:rsidRPr="003C7EBB">
        <w:rPr>
          <w:rFonts w:ascii="Bookman Old Style" w:hAnsi="Bookman Old Style"/>
        </w:rPr>
        <w:t>j</w:t>
      </w:r>
      <w:r w:rsidR="009F5F90" w:rsidRPr="003C7EBB">
        <w:rPr>
          <w:rFonts w:ascii="Bookman Old Style" w:hAnsi="Bookman Old Style"/>
        </w:rPr>
        <w:t xml:space="preserve">) Prohibición de </w:t>
      </w:r>
      <w:r w:rsidR="000D1E17" w:rsidRPr="003C7EBB">
        <w:rPr>
          <w:rFonts w:ascii="Bookman Old Style" w:hAnsi="Bookman Old Style"/>
        </w:rPr>
        <w:t>prendar acciones</w:t>
      </w:r>
      <w:r w:rsidR="0012719A">
        <w:rPr>
          <w:rFonts w:ascii="Bookman Old Style" w:hAnsi="Bookman Old Style"/>
        </w:rPr>
        <w:t>………………………………………………………21</w:t>
      </w:r>
    </w:p>
    <w:p w14:paraId="05A8C17F" w14:textId="5D8A545D" w:rsidR="000D1E17" w:rsidRPr="003C7EBB" w:rsidRDefault="000D1E17" w:rsidP="008D7F87">
      <w:pPr>
        <w:rPr>
          <w:rFonts w:ascii="Bookman Old Style" w:hAnsi="Bookman Old Style"/>
        </w:rPr>
      </w:pPr>
      <w:r w:rsidRPr="003C7EBB">
        <w:rPr>
          <w:rFonts w:ascii="Bookman Old Style" w:hAnsi="Bookman Old Style"/>
        </w:rPr>
        <w:t>k) Anotación de restricciones en el Registro de Accionistas</w:t>
      </w:r>
      <w:r w:rsidR="0012719A">
        <w:rPr>
          <w:rFonts w:ascii="Bookman Old Style" w:hAnsi="Bookman Old Style"/>
        </w:rPr>
        <w:t>………………………21</w:t>
      </w:r>
    </w:p>
    <w:p w14:paraId="3E65FB7C" w14:textId="77777777" w:rsidR="00556A5F" w:rsidRPr="003C7EBB" w:rsidRDefault="00556A5F" w:rsidP="008D7F87">
      <w:pPr>
        <w:rPr>
          <w:rFonts w:ascii="Bookman Old Style" w:hAnsi="Bookman Old Style"/>
        </w:rPr>
      </w:pPr>
    </w:p>
    <w:p w14:paraId="2E0C969A" w14:textId="12355F46" w:rsidR="00556A5F" w:rsidRPr="003C7EBB" w:rsidRDefault="00556A5F" w:rsidP="008D7F87">
      <w:pPr>
        <w:rPr>
          <w:rFonts w:ascii="Bookman Old Style" w:hAnsi="Bookman Old Style"/>
          <w:b/>
          <w:bCs/>
        </w:rPr>
      </w:pPr>
      <w:r w:rsidRPr="003C7EBB">
        <w:rPr>
          <w:rFonts w:ascii="Bookman Old Style" w:hAnsi="Bookman Old Style"/>
          <w:b/>
          <w:bCs/>
        </w:rPr>
        <w:t>Sección V. Financiamiento y terceros inversionistas</w:t>
      </w:r>
    </w:p>
    <w:p w14:paraId="7BC02F2B" w14:textId="1CDA2748" w:rsidR="00556A5F" w:rsidRPr="003C7EBB" w:rsidRDefault="00556A5F" w:rsidP="00556A5F">
      <w:pPr>
        <w:rPr>
          <w:rFonts w:ascii="Bookman Old Style" w:hAnsi="Bookman Old Style"/>
        </w:rPr>
      </w:pPr>
      <w:r w:rsidRPr="003C7EBB">
        <w:rPr>
          <w:rFonts w:ascii="Bookman Old Style" w:hAnsi="Bookman Old Style"/>
        </w:rPr>
        <w:t>a) Política de financiamiento de la Sociedad</w:t>
      </w:r>
      <w:r w:rsidR="00E85E53">
        <w:rPr>
          <w:rFonts w:ascii="Bookman Old Style" w:hAnsi="Bookman Old Style"/>
        </w:rPr>
        <w:t>……………………………………………22</w:t>
      </w:r>
    </w:p>
    <w:p w14:paraId="0BC200DF" w14:textId="5A6BE195" w:rsidR="00556A5F" w:rsidRPr="003C7EBB" w:rsidRDefault="00556A5F" w:rsidP="00556A5F">
      <w:pPr>
        <w:rPr>
          <w:rFonts w:ascii="Bookman Old Style" w:hAnsi="Bookman Old Style"/>
        </w:rPr>
      </w:pPr>
      <w:r w:rsidRPr="003C7EBB">
        <w:rPr>
          <w:rFonts w:ascii="Bookman Old Style" w:hAnsi="Bookman Old Style"/>
        </w:rPr>
        <w:t>b) Instrumentos de inversión</w:t>
      </w:r>
      <w:r w:rsidR="00E85E53">
        <w:rPr>
          <w:rFonts w:ascii="Bookman Old Style" w:hAnsi="Bookman Old Style"/>
        </w:rPr>
        <w:t>………………………………………………………………22</w:t>
      </w:r>
    </w:p>
    <w:p w14:paraId="194EE17B" w14:textId="784AEAC5" w:rsidR="00556A5F" w:rsidRPr="003C7EBB" w:rsidRDefault="00556A5F" w:rsidP="00556A5F">
      <w:pPr>
        <w:rPr>
          <w:rFonts w:ascii="Bookman Old Style" w:hAnsi="Bookman Old Style"/>
        </w:rPr>
      </w:pPr>
      <w:r w:rsidRPr="003C7EBB">
        <w:rPr>
          <w:rFonts w:ascii="Bookman Old Style" w:hAnsi="Bookman Old Style"/>
        </w:rPr>
        <w:lastRenderedPageBreak/>
        <w:t>c) Acciones y Derechos Preferentes</w:t>
      </w:r>
      <w:r w:rsidR="00E85E53">
        <w:rPr>
          <w:rFonts w:ascii="Bookman Old Style" w:hAnsi="Bookman Old Style"/>
        </w:rPr>
        <w:t>……………………………………………………….23</w:t>
      </w:r>
    </w:p>
    <w:p w14:paraId="21BD2362" w14:textId="6A560269" w:rsidR="00556A5F" w:rsidRPr="003C7EBB" w:rsidRDefault="00556A5F" w:rsidP="00556A5F">
      <w:pPr>
        <w:rPr>
          <w:rFonts w:ascii="Bookman Old Style" w:hAnsi="Bookman Old Style"/>
        </w:rPr>
      </w:pPr>
      <w:r w:rsidRPr="003C7EBB">
        <w:rPr>
          <w:rFonts w:ascii="Bookman Old Style" w:hAnsi="Bookman Old Style"/>
        </w:rPr>
        <w:t>d) Obligaciones de reporte e información con los inversionistas</w:t>
      </w:r>
      <w:r w:rsidR="00E85E53">
        <w:rPr>
          <w:rFonts w:ascii="Bookman Old Style" w:hAnsi="Bookman Old Style"/>
        </w:rPr>
        <w:t>…………………..23</w:t>
      </w:r>
    </w:p>
    <w:p w14:paraId="3083E7DE" w14:textId="079C50A5" w:rsidR="00F94A0E" w:rsidRPr="003C7EBB" w:rsidRDefault="00F94A0E" w:rsidP="00556A5F">
      <w:pPr>
        <w:rPr>
          <w:rFonts w:ascii="Bookman Old Style" w:hAnsi="Bookman Old Style"/>
        </w:rPr>
      </w:pPr>
      <w:r w:rsidRPr="003C7EBB">
        <w:rPr>
          <w:rFonts w:ascii="Bookman Old Style" w:hAnsi="Bookman Old Style"/>
        </w:rPr>
        <w:t>e) Límites de concentración accionaria de los Co-Fundadores</w:t>
      </w:r>
      <w:r w:rsidR="00E85E53">
        <w:rPr>
          <w:rFonts w:ascii="Bookman Old Style" w:hAnsi="Bookman Old Style"/>
        </w:rPr>
        <w:t>…………………….23</w:t>
      </w:r>
    </w:p>
    <w:p w14:paraId="728C0D0F" w14:textId="77777777" w:rsidR="00556A5F" w:rsidRPr="003C7EBB" w:rsidRDefault="00556A5F" w:rsidP="00556A5F">
      <w:pPr>
        <w:rPr>
          <w:rFonts w:ascii="Bookman Old Style" w:hAnsi="Bookman Old Style"/>
        </w:rPr>
      </w:pPr>
    </w:p>
    <w:p w14:paraId="372C635F" w14:textId="6887307A" w:rsidR="00556A5F" w:rsidRPr="003C7EBB" w:rsidRDefault="00556A5F" w:rsidP="00556A5F">
      <w:pPr>
        <w:rPr>
          <w:rFonts w:ascii="Bookman Old Style" w:hAnsi="Bookman Old Style"/>
          <w:b/>
          <w:bCs/>
        </w:rPr>
      </w:pPr>
      <w:r w:rsidRPr="003C7EBB">
        <w:rPr>
          <w:rFonts w:ascii="Bookman Old Style" w:hAnsi="Bookman Old Style"/>
          <w:b/>
          <w:bCs/>
        </w:rPr>
        <w:t>Sección VI. No competencia, exclusividad y Confidencialidad</w:t>
      </w:r>
    </w:p>
    <w:p w14:paraId="44931BD7" w14:textId="3F88825E" w:rsidR="00556A5F" w:rsidRPr="003C7EBB" w:rsidRDefault="00556A5F" w:rsidP="00556A5F">
      <w:pPr>
        <w:rPr>
          <w:rFonts w:ascii="Bookman Old Style" w:hAnsi="Bookman Old Style"/>
        </w:rPr>
      </w:pPr>
      <w:r w:rsidRPr="003C7EBB">
        <w:rPr>
          <w:rFonts w:ascii="Bookman Old Style" w:hAnsi="Bookman Old Style"/>
        </w:rPr>
        <w:t>a) Obligaciones de No Competencia entre los Co-Fundadores</w:t>
      </w:r>
      <w:r w:rsidR="00E85E53">
        <w:rPr>
          <w:rFonts w:ascii="Bookman Old Style" w:hAnsi="Bookman Old Style"/>
        </w:rPr>
        <w:t>…………………….23</w:t>
      </w:r>
    </w:p>
    <w:p w14:paraId="4810DD64" w14:textId="76CEEFD7" w:rsidR="00556A5F" w:rsidRPr="003C7EBB" w:rsidRDefault="00F805E3" w:rsidP="00556A5F">
      <w:pPr>
        <w:rPr>
          <w:rFonts w:ascii="Bookman Old Style" w:hAnsi="Bookman Old Style"/>
        </w:rPr>
      </w:pPr>
      <w:r w:rsidRPr="003C7EBB">
        <w:rPr>
          <w:rFonts w:ascii="Bookman Old Style" w:hAnsi="Bookman Old Style"/>
        </w:rPr>
        <w:t>b</w:t>
      </w:r>
      <w:r w:rsidR="00556A5F" w:rsidRPr="003C7EBB">
        <w:rPr>
          <w:rFonts w:ascii="Bookman Old Style" w:hAnsi="Bookman Old Style"/>
        </w:rPr>
        <w:t>) Obligaciones de exclusividad</w:t>
      </w:r>
      <w:r w:rsidRPr="003C7EBB">
        <w:rPr>
          <w:rFonts w:ascii="Bookman Old Style" w:hAnsi="Bookman Old Style"/>
        </w:rPr>
        <w:t xml:space="preserve"> entre los Co-Fundadores</w:t>
      </w:r>
      <w:r w:rsidR="00556A5F" w:rsidRPr="003C7EBB">
        <w:rPr>
          <w:rFonts w:ascii="Bookman Old Style" w:hAnsi="Bookman Old Style"/>
        </w:rPr>
        <w:t>. Excepciones</w:t>
      </w:r>
      <w:r w:rsidR="00E85E53">
        <w:rPr>
          <w:rFonts w:ascii="Bookman Old Style" w:hAnsi="Bookman Old Style"/>
        </w:rPr>
        <w:t>………..24</w:t>
      </w:r>
    </w:p>
    <w:p w14:paraId="35125D81" w14:textId="6F93090B" w:rsidR="00556A5F" w:rsidRPr="003C7EBB" w:rsidRDefault="00556A5F" w:rsidP="00556A5F">
      <w:pPr>
        <w:rPr>
          <w:rFonts w:ascii="Bookman Old Style" w:hAnsi="Bookman Old Style"/>
        </w:rPr>
      </w:pPr>
      <w:r w:rsidRPr="003C7EBB">
        <w:rPr>
          <w:rFonts w:ascii="Bookman Old Style" w:hAnsi="Bookman Old Style"/>
        </w:rPr>
        <w:t>e) Obligaciones de Confidencialidad entre los Co-Fundadores</w:t>
      </w:r>
      <w:r w:rsidR="00E85E53">
        <w:rPr>
          <w:rFonts w:ascii="Bookman Old Style" w:hAnsi="Bookman Old Style"/>
        </w:rPr>
        <w:t>……………………24</w:t>
      </w:r>
    </w:p>
    <w:p w14:paraId="0CC9E69E" w14:textId="77777777" w:rsidR="00556A5F" w:rsidRPr="003C7EBB" w:rsidRDefault="00556A5F" w:rsidP="00556A5F">
      <w:pPr>
        <w:rPr>
          <w:rFonts w:ascii="Bookman Old Style" w:hAnsi="Bookman Old Style"/>
        </w:rPr>
      </w:pPr>
    </w:p>
    <w:p w14:paraId="00673E5E" w14:textId="12E685C5" w:rsidR="000A6EA5" w:rsidRPr="003C7EBB" w:rsidRDefault="000A6EA5" w:rsidP="00556A5F">
      <w:pPr>
        <w:rPr>
          <w:rFonts w:ascii="Bookman Old Style" w:hAnsi="Bookman Old Style"/>
          <w:b/>
          <w:bCs/>
        </w:rPr>
      </w:pPr>
      <w:r w:rsidRPr="003C7EBB">
        <w:rPr>
          <w:rFonts w:ascii="Bookman Old Style" w:hAnsi="Bookman Old Style"/>
          <w:b/>
          <w:bCs/>
        </w:rPr>
        <w:t>Sección VII. De la Propiedad Intelectual de la Sociedad.</w:t>
      </w:r>
    </w:p>
    <w:p w14:paraId="4C988D4A" w14:textId="00B0243C" w:rsidR="009355E3" w:rsidRPr="003C7EBB" w:rsidRDefault="009355E3" w:rsidP="00556A5F">
      <w:pPr>
        <w:rPr>
          <w:rFonts w:ascii="Bookman Old Style" w:hAnsi="Bookman Old Style"/>
        </w:rPr>
      </w:pPr>
      <w:r w:rsidRPr="003C7EBB">
        <w:rPr>
          <w:rFonts w:ascii="Bookman Old Style" w:hAnsi="Bookman Old Style"/>
        </w:rPr>
        <w:t>a) Titularidad sobre las Obras, Marcas y Patentes de la Sociedad</w:t>
      </w:r>
      <w:r w:rsidR="00E85E53">
        <w:rPr>
          <w:rFonts w:ascii="Bookman Old Style" w:hAnsi="Bookman Old Style"/>
        </w:rPr>
        <w:t>……………….25</w:t>
      </w:r>
    </w:p>
    <w:p w14:paraId="3F0B6CE7" w14:textId="60D460EC" w:rsidR="009355E3" w:rsidRPr="003C7EBB" w:rsidRDefault="009355E3" w:rsidP="00556A5F">
      <w:pPr>
        <w:rPr>
          <w:rFonts w:ascii="Bookman Old Style" w:hAnsi="Bookman Old Style"/>
        </w:rPr>
      </w:pPr>
      <w:r w:rsidRPr="003C7EBB">
        <w:rPr>
          <w:rFonts w:ascii="Bookman Old Style" w:hAnsi="Bookman Old Style"/>
        </w:rPr>
        <w:t>b) Protección de la Propiedad Intelectual</w:t>
      </w:r>
      <w:r w:rsidR="00E85E53">
        <w:rPr>
          <w:rFonts w:ascii="Bookman Old Style" w:hAnsi="Bookman Old Style"/>
        </w:rPr>
        <w:t>………………………………………………26</w:t>
      </w:r>
    </w:p>
    <w:p w14:paraId="55275DAB" w14:textId="77777777" w:rsidR="000A6EA5" w:rsidRPr="003C7EBB" w:rsidRDefault="000A6EA5" w:rsidP="00556A5F">
      <w:pPr>
        <w:rPr>
          <w:rFonts w:ascii="Bookman Old Style" w:hAnsi="Bookman Old Style"/>
          <w:b/>
          <w:bCs/>
        </w:rPr>
      </w:pPr>
    </w:p>
    <w:p w14:paraId="14431328" w14:textId="30A6A2B2" w:rsidR="00556A5F" w:rsidRPr="003C7EBB" w:rsidRDefault="00556A5F" w:rsidP="00556A5F">
      <w:pPr>
        <w:rPr>
          <w:rFonts w:ascii="Bookman Old Style" w:hAnsi="Bookman Old Style"/>
          <w:b/>
          <w:bCs/>
        </w:rPr>
      </w:pPr>
      <w:r w:rsidRPr="003C7EBB">
        <w:rPr>
          <w:rFonts w:ascii="Bookman Old Style" w:hAnsi="Bookman Old Style"/>
          <w:b/>
          <w:bCs/>
        </w:rPr>
        <w:t>Sección VII</w:t>
      </w:r>
      <w:r w:rsidR="000A6EA5" w:rsidRPr="003C7EBB">
        <w:rPr>
          <w:rFonts w:ascii="Bookman Old Style" w:hAnsi="Bookman Old Style"/>
          <w:b/>
          <w:bCs/>
        </w:rPr>
        <w:t>I</w:t>
      </w:r>
      <w:r w:rsidRPr="003C7EBB">
        <w:rPr>
          <w:rFonts w:ascii="Bookman Old Style" w:hAnsi="Bookman Old Style"/>
          <w:b/>
          <w:bCs/>
        </w:rPr>
        <w:t>. Resolución de conflictos</w:t>
      </w:r>
    </w:p>
    <w:p w14:paraId="6AB77A55" w14:textId="48009665" w:rsidR="009F5F90" w:rsidRPr="003C7EBB" w:rsidRDefault="009F5F90" w:rsidP="00556A5F">
      <w:pPr>
        <w:rPr>
          <w:rFonts w:ascii="Bookman Old Style" w:hAnsi="Bookman Old Style"/>
        </w:rPr>
      </w:pPr>
      <w:r w:rsidRPr="003C7EBB">
        <w:rPr>
          <w:rFonts w:ascii="Bookman Old Style" w:hAnsi="Bookman Old Style"/>
        </w:rPr>
        <w:t xml:space="preserve">a) Muerte de un Co-Fundador. </w:t>
      </w:r>
      <w:r w:rsidR="00E85E53">
        <w:rPr>
          <w:rFonts w:ascii="Bookman Old Style" w:hAnsi="Bookman Old Style"/>
        </w:rPr>
        <w:t>…………………………………………………………..26</w:t>
      </w:r>
    </w:p>
    <w:p w14:paraId="17FBC223" w14:textId="586C8D51" w:rsidR="009F5F90" w:rsidRPr="003C7EBB" w:rsidRDefault="009F5F90" w:rsidP="00556A5F">
      <w:pPr>
        <w:rPr>
          <w:rFonts w:ascii="Bookman Old Style" w:hAnsi="Bookman Old Style"/>
        </w:rPr>
      </w:pPr>
      <w:r w:rsidRPr="003C7EBB">
        <w:rPr>
          <w:rFonts w:ascii="Bookman Old Style" w:hAnsi="Bookman Old Style"/>
        </w:rPr>
        <w:t>b) Quiebra o insolvencia de un Co-Fundador</w:t>
      </w:r>
      <w:r w:rsidR="00E85E53">
        <w:rPr>
          <w:rFonts w:ascii="Bookman Old Style" w:hAnsi="Bookman Old Style"/>
        </w:rPr>
        <w:t>…………………………………………27</w:t>
      </w:r>
    </w:p>
    <w:p w14:paraId="12B24165" w14:textId="46867027" w:rsidR="009F5F90" w:rsidRPr="003C7EBB" w:rsidRDefault="009F5F90" w:rsidP="00556A5F">
      <w:pPr>
        <w:rPr>
          <w:rFonts w:ascii="Bookman Old Style" w:hAnsi="Bookman Old Style"/>
        </w:rPr>
      </w:pPr>
      <w:r w:rsidRPr="003C7EBB">
        <w:rPr>
          <w:rFonts w:ascii="Bookman Old Style" w:hAnsi="Bookman Old Style"/>
        </w:rPr>
        <w:t>c) Diferencias entre los Co-Fundadores</w:t>
      </w:r>
      <w:r w:rsidR="00E85E53">
        <w:rPr>
          <w:rFonts w:ascii="Bookman Old Style" w:hAnsi="Bookman Old Style"/>
        </w:rPr>
        <w:t>………………………………………………..28</w:t>
      </w:r>
    </w:p>
    <w:p w14:paraId="04D05031" w14:textId="77777777" w:rsidR="00556A5F" w:rsidRPr="003C7EBB" w:rsidRDefault="00556A5F" w:rsidP="00556A5F">
      <w:pPr>
        <w:rPr>
          <w:rFonts w:ascii="Bookman Old Style" w:hAnsi="Bookman Old Style"/>
          <w:b/>
          <w:bCs/>
        </w:rPr>
      </w:pPr>
    </w:p>
    <w:p w14:paraId="4D823719" w14:textId="65A16622" w:rsidR="009F5F90" w:rsidRPr="003C7EBB" w:rsidRDefault="00556A5F" w:rsidP="00556A5F">
      <w:pPr>
        <w:rPr>
          <w:rFonts w:ascii="Bookman Old Style" w:hAnsi="Bookman Old Style"/>
          <w:b/>
          <w:bCs/>
        </w:rPr>
      </w:pPr>
      <w:r w:rsidRPr="003C7EBB">
        <w:rPr>
          <w:rFonts w:ascii="Bookman Old Style" w:hAnsi="Bookman Old Style"/>
          <w:b/>
          <w:bCs/>
        </w:rPr>
        <w:t xml:space="preserve">Sección </w:t>
      </w:r>
      <w:r w:rsidR="000A6EA5" w:rsidRPr="003C7EBB">
        <w:rPr>
          <w:rFonts w:ascii="Bookman Old Style" w:hAnsi="Bookman Old Style"/>
          <w:b/>
          <w:bCs/>
        </w:rPr>
        <w:t>IX</w:t>
      </w:r>
      <w:r w:rsidRPr="003C7EBB">
        <w:rPr>
          <w:rFonts w:ascii="Bookman Old Style" w:hAnsi="Bookman Old Style"/>
          <w:b/>
          <w:bCs/>
        </w:rPr>
        <w:t xml:space="preserve">. </w:t>
      </w:r>
      <w:r w:rsidR="009F5F90" w:rsidRPr="003C7EBB">
        <w:rPr>
          <w:rFonts w:ascii="Bookman Old Style" w:hAnsi="Bookman Old Style"/>
          <w:b/>
          <w:bCs/>
        </w:rPr>
        <w:t>Responsabilidad y Sanciones</w:t>
      </w:r>
    </w:p>
    <w:p w14:paraId="59EBC290" w14:textId="59475C1A" w:rsidR="009F5F90" w:rsidRPr="003C7EBB" w:rsidRDefault="009F5F90" w:rsidP="00556A5F">
      <w:pPr>
        <w:rPr>
          <w:rFonts w:ascii="Bookman Old Style" w:hAnsi="Bookman Old Style"/>
        </w:rPr>
      </w:pPr>
      <w:r w:rsidRPr="003C7EBB">
        <w:rPr>
          <w:rFonts w:ascii="Bookman Old Style" w:hAnsi="Bookman Old Style"/>
        </w:rPr>
        <w:t>a) Responsabilidad del accionista incumplidor</w:t>
      </w:r>
      <w:r w:rsidR="00E85E53">
        <w:rPr>
          <w:rFonts w:ascii="Bookman Old Style" w:hAnsi="Bookman Old Style"/>
        </w:rPr>
        <w:t>……………………………………….28</w:t>
      </w:r>
    </w:p>
    <w:p w14:paraId="10A76573" w14:textId="7A18EF9F" w:rsidR="009F5F90" w:rsidRPr="003C7EBB" w:rsidRDefault="009F5F90" w:rsidP="00556A5F">
      <w:pPr>
        <w:rPr>
          <w:rFonts w:ascii="Bookman Old Style" w:hAnsi="Bookman Old Style"/>
        </w:rPr>
      </w:pPr>
      <w:r w:rsidRPr="003C7EBB">
        <w:rPr>
          <w:rFonts w:ascii="Bookman Old Style" w:hAnsi="Bookman Old Style"/>
        </w:rPr>
        <w:t>b) Sanciones Generales</w:t>
      </w:r>
      <w:r w:rsidR="00E85E53">
        <w:rPr>
          <w:rFonts w:ascii="Bookman Old Style" w:hAnsi="Bookman Old Style"/>
        </w:rPr>
        <w:t>…………………………………………………………………….29</w:t>
      </w:r>
    </w:p>
    <w:p w14:paraId="79959CBA" w14:textId="19DB4D39" w:rsidR="009F5F90" w:rsidRPr="003C7EBB" w:rsidRDefault="009F5F90" w:rsidP="00556A5F">
      <w:pPr>
        <w:rPr>
          <w:rFonts w:ascii="Bookman Old Style" w:hAnsi="Bookman Old Style"/>
        </w:rPr>
      </w:pPr>
      <w:r w:rsidRPr="003C7EBB">
        <w:rPr>
          <w:rFonts w:ascii="Bookman Old Style" w:hAnsi="Bookman Old Style"/>
        </w:rPr>
        <w:t>c) Sanciones Especiales</w:t>
      </w:r>
      <w:r w:rsidR="00E85E53">
        <w:rPr>
          <w:rFonts w:ascii="Bookman Old Style" w:hAnsi="Bookman Old Style"/>
        </w:rPr>
        <w:t>……………………………………………………………………29</w:t>
      </w:r>
    </w:p>
    <w:p w14:paraId="6B88EE75" w14:textId="77777777" w:rsidR="009F5F90" w:rsidRPr="003C7EBB" w:rsidRDefault="009F5F90" w:rsidP="00556A5F">
      <w:pPr>
        <w:rPr>
          <w:rFonts w:ascii="Bookman Old Style" w:hAnsi="Bookman Old Style"/>
          <w:b/>
          <w:bCs/>
        </w:rPr>
      </w:pPr>
    </w:p>
    <w:p w14:paraId="2B729D8E" w14:textId="7BD82101" w:rsidR="00556A5F" w:rsidRPr="003C7EBB" w:rsidRDefault="009F5F90" w:rsidP="00556A5F">
      <w:pPr>
        <w:rPr>
          <w:rFonts w:ascii="Bookman Old Style" w:hAnsi="Bookman Old Style"/>
          <w:b/>
          <w:bCs/>
        </w:rPr>
      </w:pPr>
      <w:r w:rsidRPr="003C7EBB">
        <w:rPr>
          <w:rFonts w:ascii="Bookman Old Style" w:hAnsi="Bookman Old Style"/>
          <w:b/>
          <w:bCs/>
        </w:rPr>
        <w:t xml:space="preserve">Sección X. </w:t>
      </w:r>
      <w:r w:rsidR="00556A5F" w:rsidRPr="003C7EBB">
        <w:rPr>
          <w:rFonts w:ascii="Bookman Old Style" w:hAnsi="Bookman Old Style"/>
          <w:b/>
          <w:bCs/>
        </w:rPr>
        <w:t>Misceláneos.</w:t>
      </w:r>
    </w:p>
    <w:p w14:paraId="70D53D30" w14:textId="4804B8C4" w:rsidR="009F5F90" w:rsidRPr="003C7EBB" w:rsidRDefault="009F5F90" w:rsidP="00556A5F">
      <w:pPr>
        <w:rPr>
          <w:rFonts w:ascii="Bookman Old Style" w:hAnsi="Bookman Old Style"/>
        </w:rPr>
      </w:pPr>
      <w:r w:rsidRPr="003C7EBB">
        <w:rPr>
          <w:rFonts w:ascii="Bookman Old Style" w:hAnsi="Bookman Old Style"/>
        </w:rPr>
        <w:t>a) Vigencia del Pacto</w:t>
      </w:r>
      <w:r w:rsidR="00E85E53">
        <w:rPr>
          <w:rFonts w:ascii="Bookman Old Style" w:hAnsi="Bookman Old Style"/>
        </w:rPr>
        <w:t>…………………………………………………………………………31</w:t>
      </w:r>
    </w:p>
    <w:p w14:paraId="4E9981E1" w14:textId="378E9194" w:rsidR="009F5F90" w:rsidRPr="003C7EBB" w:rsidRDefault="009F5F90" w:rsidP="00556A5F">
      <w:pPr>
        <w:rPr>
          <w:rFonts w:ascii="Bookman Old Style" w:hAnsi="Bookman Old Style"/>
        </w:rPr>
      </w:pPr>
      <w:r w:rsidRPr="003C7EBB">
        <w:rPr>
          <w:rFonts w:ascii="Bookman Old Style" w:hAnsi="Bookman Old Style"/>
        </w:rPr>
        <w:t>b) Cesión</w:t>
      </w:r>
      <w:r w:rsidR="00E85E53">
        <w:rPr>
          <w:rFonts w:ascii="Bookman Old Style" w:hAnsi="Bookman Old Style"/>
        </w:rPr>
        <w:t>………………………………………………………………………………………..31</w:t>
      </w:r>
    </w:p>
    <w:p w14:paraId="479F9DB2" w14:textId="590DB7F8" w:rsidR="009F5F90" w:rsidRPr="003C7EBB" w:rsidRDefault="009F5F90" w:rsidP="00556A5F">
      <w:pPr>
        <w:rPr>
          <w:rFonts w:ascii="Bookman Old Style" w:hAnsi="Bookman Old Style"/>
        </w:rPr>
      </w:pPr>
      <w:r w:rsidRPr="003C7EBB">
        <w:rPr>
          <w:rFonts w:ascii="Bookman Old Style" w:hAnsi="Bookman Old Style"/>
        </w:rPr>
        <w:t>c) Nulidad</w:t>
      </w:r>
      <w:r w:rsidR="00E85E53">
        <w:rPr>
          <w:rFonts w:ascii="Bookman Old Style" w:hAnsi="Bookman Old Style"/>
        </w:rPr>
        <w:t>………………………………………………………………………………………31</w:t>
      </w:r>
    </w:p>
    <w:p w14:paraId="0724E7E3" w14:textId="0D624D67" w:rsidR="009F5F90" w:rsidRPr="003C7EBB" w:rsidRDefault="009F5F90" w:rsidP="00556A5F">
      <w:pPr>
        <w:rPr>
          <w:rFonts w:ascii="Bookman Old Style" w:hAnsi="Bookman Old Style"/>
        </w:rPr>
      </w:pPr>
      <w:r w:rsidRPr="003C7EBB">
        <w:rPr>
          <w:rFonts w:ascii="Bookman Old Style" w:hAnsi="Bookman Old Style"/>
        </w:rPr>
        <w:t>d) Due Diligence</w:t>
      </w:r>
      <w:r w:rsidR="00E85E53">
        <w:rPr>
          <w:rFonts w:ascii="Bookman Old Style" w:hAnsi="Bookman Old Style"/>
        </w:rPr>
        <w:t>……………………………………………………………………………….32</w:t>
      </w:r>
    </w:p>
    <w:p w14:paraId="4D5D7EC1" w14:textId="12F9C126" w:rsidR="00F94A0E" w:rsidRPr="003C7EBB" w:rsidRDefault="00F94A0E" w:rsidP="00556A5F">
      <w:pPr>
        <w:rPr>
          <w:rFonts w:ascii="Bookman Old Style" w:hAnsi="Bookman Old Style"/>
        </w:rPr>
      </w:pPr>
      <w:r w:rsidRPr="003C7EBB">
        <w:rPr>
          <w:rFonts w:ascii="Bookman Old Style" w:hAnsi="Bookman Old Style"/>
        </w:rPr>
        <w:t xml:space="preserve">e) </w:t>
      </w:r>
      <w:proofErr w:type="spellStart"/>
      <w:r w:rsidRPr="003C7EBB">
        <w:rPr>
          <w:rFonts w:ascii="Bookman Old Style" w:hAnsi="Bookman Old Style"/>
        </w:rPr>
        <w:t>Flip</w:t>
      </w:r>
      <w:proofErr w:type="spellEnd"/>
      <w:r w:rsidRPr="003C7EBB">
        <w:rPr>
          <w:rFonts w:ascii="Bookman Old Style" w:hAnsi="Bookman Old Style"/>
        </w:rPr>
        <w:t xml:space="preserve"> de Acciones</w:t>
      </w:r>
      <w:r w:rsidR="00E85E53">
        <w:rPr>
          <w:rFonts w:ascii="Bookman Old Style" w:hAnsi="Bookman Old Style"/>
        </w:rPr>
        <w:t>…………………………………………………………………………….32</w:t>
      </w:r>
    </w:p>
    <w:p w14:paraId="55BAA81B" w14:textId="3C1F42BC" w:rsidR="009F5F90" w:rsidRPr="003C7EBB" w:rsidRDefault="00283C33" w:rsidP="00556A5F">
      <w:pPr>
        <w:rPr>
          <w:rFonts w:ascii="Bookman Old Style" w:hAnsi="Bookman Old Style"/>
        </w:rPr>
      </w:pPr>
      <w:r w:rsidRPr="003C7EBB">
        <w:rPr>
          <w:rFonts w:ascii="Bookman Old Style" w:hAnsi="Bookman Old Style"/>
        </w:rPr>
        <w:t>f</w:t>
      </w:r>
      <w:r w:rsidR="009F5F90" w:rsidRPr="003C7EBB">
        <w:rPr>
          <w:rFonts w:ascii="Bookman Old Style" w:hAnsi="Bookman Old Style"/>
        </w:rPr>
        <w:t>) Modificación del Pacto</w:t>
      </w:r>
      <w:r w:rsidR="00E85E53">
        <w:rPr>
          <w:rFonts w:ascii="Bookman Old Style" w:hAnsi="Bookman Old Style"/>
        </w:rPr>
        <w:t>……………………………………………………………………..32</w:t>
      </w:r>
    </w:p>
    <w:p w14:paraId="2221EAAA" w14:textId="45395BE7" w:rsidR="009F5F90" w:rsidRPr="003C7EBB" w:rsidRDefault="00283C33" w:rsidP="00556A5F">
      <w:pPr>
        <w:rPr>
          <w:rFonts w:ascii="Bookman Old Style" w:hAnsi="Bookman Old Style"/>
        </w:rPr>
      </w:pPr>
      <w:r w:rsidRPr="003C7EBB">
        <w:rPr>
          <w:rFonts w:ascii="Bookman Old Style" w:hAnsi="Bookman Old Style"/>
        </w:rPr>
        <w:lastRenderedPageBreak/>
        <w:t>g</w:t>
      </w:r>
      <w:r w:rsidR="009F5F90" w:rsidRPr="003C7EBB">
        <w:rPr>
          <w:rFonts w:ascii="Bookman Old Style" w:hAnsi="Bookman Old Style"/>
        </w:rPr>
        <w:t>) Firma del Pacto</w:t>
      </w:r>
      <w:r w:rsidR="00E85E53">
        <w:rPr>
          <w:rFonts w:ascii="Bookman Old Style" w:hAnsi="Bookman Old Style"/>
        </w:rPr>
        <w:t>……………………………………………………………………………32</w:t>
      </w:r>
    </w:p>
    <w:p w14:paraId="0F0A32D0" w14:textId="0FB1D1F3" w:rsidR="009F5F90" w:rsidRPr="003C7EBB" w:rsidRDefault="00283C33" w:rsidP="00556A5F">
      <w:pPr>
        <w:rPr>
          <w:rFonts w:ascii="Bookman Old Style" w:hAnsi="Bookman Old Style"/>
        </w:rPr>
      </w:pPr>
      <w:r w:rsidRPr="003C7EBB">
        <w:rPr>
          <w:rFonts w:ascii="Bookman Old Style" w:hAnsi="Bookman Old Style"/>
        </w:rPr>
        <w:t>h</w:t>
      </w:r>
      <w:r w:rsidR="009F5F90" w:rsidRPr="003C7EBB">
        <w:rPr>
          <w:rFonts w:ascii="Bookman Old Style" w:hAnsi="Bookman Old Style"/>
        </w:rPr>
        <w:t>) Notificaciones de las Partes</w:t>
      </w:r>
      <w:r w:rsidR="00E85E53">
        <w:rPr>
          <w:rFonts w:ascii="Bookman Old Style" w:hAnsi="Bookman Old Style"/>
        </w:rPr>
        <w:t>…………………………………………………………….33</w:t>
      </w:r>
    </w:p>
    <w:p w14:paraId="2A437528" w14:textId="622E280C" w:rsidR="00283C33" w:rsidRPr="003C7EBB" w:rsidRDefault="00283C33" w:rsidP="00556A5F">
      <w:pPr>
        <w:rPr>
          <w:rFonts w:ascii="Bookman Old Style" w:hAnsi="Bookman Old Style"/>
        </w:rPr>
      </w:pPr>
      <w:r w:rsidRPr="003C7EBB">
        <w:rPr>
          <w:rFonts w:ascii="Bookman Old Style" w:hAnsi="Bookman Old Style"/>
        </w:rPr>
        <w:t>i) Custodia de libros sociales</w:t>
      </w:r>
      <w:r w:rsidR="00E85E53">
        <w:rPr>
          <w:rFonts w:ascii="Bookman Old Style" w:hAnsi="Bookman Old Style"/>
        </w:rPr>
        <w:t>………………………………………………………………33</w:t>
      </w:r>
    </w:p>
    <w:p w14:paraId="2B1303C1" w14:textId="6C90B98F" w:rsidR="007B4502" w:rsidRPr="003C7EBB" w:rsidRDefault="007B4502" w:rsidP="00556A5F">
      <w:pPr>
        <w:rPr>
          <w:rFonts w:ascii="Bookman Old Style" w:hAnsi="Bookman Old Style"/>
        </w:rPr>
      </w:pPr>
      <w:r w:rsidRPr="003C7EBB">
        <w:rPr>
          <w:rFonts w:ascii="Bookman Old Style" w:hAnsi="Bookman Old Style"/>
        </w:rPr>
        <w:t>j) Prevalencia</w:t>
      </w:r>
      <w:r w:rsidR="00E85E53">
        <w:rPr>
          <w:rFonts w:ascii="Bookman Old Style" w:hAnsi="Bookman Old Style"/>
        </w:rPr>
        <w:t>…………………………………………………………………………………..34</w:t>
      </w:r>
    </w:p>
    <w:p w14:paraId="3D908CBB" w14:textId="01E667A2" w:rsidR="007B4502" w:rsidRPr="003C7EBB" w:rsidRDefault="007B4502" w:rsidP="00556A5F">
      <w:pPr>
        <w:rPr>
          <w:rFonts w:ascii="Bookman Old Style" w:hAnsi="Bookman Old Style"/>
        </w:rPr>
      </w:pPr>
      <w:r w:rsidRPr="003C7EBB">
        <w:rPr>
          <w:rFonts w:ascii="Bookman Old Style" w:hAnsi="Bookman Old Style"/>
        </w:rPr>
        <w:t>k) Copias</w:t>
      </w:r>
      <w:r w:rsidR="00E85E53">
        <w:rPr>
          <w:rFonts w:ascii="Bookman Old Style" w:hAnsi="Bookman Old Style"/>
        </w:rPr>
        <w:t>……………………………………………………………………………………….34</w:t>
      </w:r>
    </w:p>
    <w:p w14:paraId="61B76659" w14:textId="06D4B4D6" w:rsidR="008D788F" w:rsidRPr="003C7EBB" w:rsidRDefault="008D788F" w:rsidP="00556A5F">
      <w:pPr>
        <w:rPr>
          <w:rFonts w:ascii="Bookman Old Style" w:hAnsi="Bookman Old Style"/>
        </w:rPr>
      </w:pPr>
      <w:r w:rsidRPr="003C7EBB">
        <w:rPr>
          <w:rFonts w:ascii="Bookman Old Style" w:hAnsi="Bookman Old Style"/>
        </w:rPr>
        <w:t>l) Anexos</w:t>
      </w:r>
      <w:r w:rsidR="00E85E53">
        <w:rPr>
          <w:rFonts w:ascii="Bookman Old Style" w:hAnsi="Bookman Old Style"/>
        </w:rPr>
        <w:t>………………………………………………………………………………………..34</w:t>
      </w:r>
    </w:p>
    <w:p w14:paraId="42C3E37D" w14:textId="7D56D9E0" w:rsidR="00F4224E" w:rsidRPr="003C7EBB" w:rsidRDefault="00F4224E" w:rsidP="00556A5F">
      <w:pPr>
        <w:rPr>
          <w:rFonts w:ascii="Bookman Old Style" w:hAnsi="Bookman Old Style"/>
        </w:rPr>
      </w:pPr>
      <w:r w:rsidRPr="003C7EBB">
        <w:rPr>
          <w:rFonts w:ascii="Bookman Old Style" w:hAnsi="Bookman Old Style"/>
        </w:rPr>
        <w:t>m) Ley Aplicable</w:t>
      </w:r>
      <w:r w:rsidR="00E85E53">
        <w:rPr>
          <w:rFonts w:ascii="Bookman Old Style" w:hAnsi="Bookman Old Style"/>
        </w:rPr>
        <w:t>……………………………………………………………………………….35</w:t>
      </w:r>
    </w:p>
    <w:p w14:paraId="4A6F6912" w14:textId="77777777" w:rsidR="00556A5F" w:rsidRPr="003C7EBB" w:rsidRDefault="00556A5F" w:rsidP="00556A5F">
      <w:pPr>
        <w:rPr>
          <w:rFonts w:ascii="Bookman Old Style" w:hAnsi="Bookman Old Style"/>
        </w:rPr>
      </w:pPr>
    </w:p>
    <w:p w14:paraId="1780B3CA" w14:textId="77777777" w:rsidR="00556A5F" w:rsidRPr="003C7EBB" w:rsidRDefault="00556A5F" w:rsidP="00556A5F">
      <w:pPr>
        <w:rPr>
          <w:rFonts w:ascii="Bookman Old Style" w:hAnsi="Bookman Old Style"/>
        </w:rPr>
      </w:pPr>
    </w:p>
    <w:p w14:paraId="2C186A40" w14:textId="77777777" w:rsidR="00556A5F" w:rsidRPr="003C7EBB" w:rsidRDefault="00556A5F" w:rsidP="00556A5F">
      <w:pPr>
        <w:rPr>
          <w:rFonts w:ascii="Bookman Old Style" w:hAnsi="Bookman Old Style"/>
        </w:rPr>
      </w:pPr>
    </w:p>
    <w:p w14:paraId="52855F1F" w14:textId="77777777" w:rsidR="00556A5F" w:rsidRPr="003C7EBB" w:rsidRDefault="00556A5F" w:rsidP="00556A5F">
      <w:pPr>
        <w:rPr>
          <w:rFonts w:ascii="Bookman Old Style" w:hAnsi="Bookman Old Style"/>
        </w:rPr>
      </w:pPr>
    </w:p>
    <w:p w14:paraId="7B485D1F" w14:textId="62D08E3B" w:rsidR="00733A62" w:rsidRPr="003C7EBB" w:rsidRDefault="0082147A" w:rsidP="0082147A">
      <w:pPr>
        <w:jc w:val="center"/>
        <w:rPr>
          <w:rFonts w:ascii="Bookman Old Style" w:hAnsi="Bookman Old Style"/>
        </w:rPr>
      </w:pPr>
      <w:r w:rsidRPr="003C7EBB">
        <w:rPr>
          <w:rFonts w:ascii="Bookman Old Style" w:hAnsi="Bookman Old Style"/>
        </w:rPr>
        <w:t>[EL RESTO DE LA HOJA QUEDA INTENCIONALMENTE EN BLANCO]</w:t>
      </w:r>
    </w:p>
    <w:p w14:paraId="29D324BD" w14:textId="77777777" w:rsidR="00733A62" w:rsidRPr="003C7EBB" w:rsidRDefault="00733A62" w:rsidP="00556A5F">
      <w:pPr>
        <w:rPr>
          <w:rFonts w:ascii="Bookman Old Style" w:hAnsi="Bookman Old Style"/>
        </w:rPr>
      </w:pPr>
    </w:p>
    <w:p w14:paraId="27C1F9A7" w14:textId="77777777" w:rsidR="00733A62" w:rsidRPr="003C7EBB" w:rsidRDefault="00733A62" w:rsidP="00556A5F">
      <w:pPr>
        <w:rPr>
          <w:rFonts w:ascii="Bookman Old Style" w:hAnsi="Bookman Old Style"/>
        </w:rPr>
      </w:pPr>
    </w:p>
    <w:p w14:paraId="4561C628" w14:textId="77777777" w:rsidR="00733A62" w:rsidRPr="003C7EBB" w:rsidRDefault="00733A62" w:rsidP="00556A5F">
      <w:pPr>
        <w:rPr>
          <w:rFonts w:ascii="Bookman Old Style" w:hAnsi="Bookman Old Style"/>
        </w:rPr>
      </w:pPr>
    </w:p>
    <w:p w14:paraId="1E552EF0" w14:textId="77777777" w:rsidR="00733A62" w:rsidRPr="003C7EBB" w:rsidRDefault="00733A62" w:rsidP="00556A5F">
      <w:pPr>
        <w:rPr>
          <w:rFonts w:ascii="Bookman Old Style" w:hAnsi="Bookman Old Style"/>
        </w:rPr>
      </w:pPr>
    </w:p>
    <w:p w14:paraId="3E25E60E" w14:textId="77777777" w:rsidR="00733A62" w:rsidRPr="003C7EBB" w:rsidRDefault="00733A62" w:rsidP="00556A5F">
      <w:pPr>
        <w:rPr>
          <w:rFonts w:ascii="Bookman Old Style" w:hAnsi="Bookman Old Style"/>
        </w:rPr>
      </w:pPr>
    </w:p>
    <w:p w14:paraId="07C67986" w14:textId="77777777" w:rsidR="00733A62" w:rsidRPr="003C7EBB" w:rsidRDefault="00733A62" w:rsidP="00556A5F">
      <w:pPr>
        <w:rPr>
          <w:rFonts w:ascii="Bookman Old Style" w:hAnsi="Bookman Old Style"/>
        </w:rPr>
      </w:pPr>
    </w:p>
    <w:p w14:paraId="3D6DD259" w14:textId="77777777" w:rsidR="00733A62" w:rsidRPr="003C7EBB" w:rsidRDefault="00733A62" w:rsidP="00556A5F">
      <w:pPr>
        <w:rPr>
          <w:rFonts w:ascii="Bookman Old Style" w:hAnsi="Bookman Old Style"/>
        </w:rPr>
      </w:pPr>
    </w:p>
    <w:p w14:paraId="55ACC821" w14:textId="77777777" w:rsidR="00733A62" w:rsidRPr="003C7EBB" w:rsidRDefault="00733A62" w:rsidP="00556A5F">
      <w:pPr>
        <w:rPr>
          <w:rFonts w:ascii="Bookman Old Style" w:hAnsi="Bookman Old Style"/>
        </w:rPr>
      </w:pPr>
    </w:p>
    <w:p w14:paraId="1FC04D14" w14:textId="77777777" w:rsidR="00733A62" w:rsidRPr="003C7EBB" w:rsidRDefault="00733A62" w:rsidP="00556A5F">
      <w:pPr>
        <w:rPr>
          <w:rFonts w:ascii="Bookman Old Style" w:hAnsi="Bookman Old Style"/>
        </w:rPr>
      </w:pPr>
    </w:p>
    <w:p w14:paraId="228DD69D" w14:textId="77777777" w:rsidR="00733A62" w:rsidRPr="003C7EBB" w:rsidRDefault="00733A62" w:rsidP="00556A5F">
      <w:pPr>
        <w:rPr>
          <w:rFonts w:ascii="Bookman Old Style" w:hAnsi="Bookman Old Style"/>
        </w:rPr>
      </w:pPr>
    </w:p>
    <w:p w14:paraId="5D73C667" w14:textId="77777777" w:rsidR="00733A62" w:rsidRPr="003C7EBB" w:rsidRDefault="00733A62" w:rsidP="00556A5F">
      <w:pPr>
        <w:rPr>
          <w:rFonts w:ascii="Bookman Old Style" w:hAnsi="Bookman Old Style"/>
        </w:rPr>
      </w:pPr>
    </w:p>
    <w:p w14:paraId="3C6CB7F3" w14:textId="77777777" w:rsidR="00733A62" w:rsidRPr="003C7EBB" w:rsidRDefault="00733A62" w:rsidP="00556A5F">
      <w:pPr>
        <w:rPr>
          <w:rFonts w:ascii="Bookman Old Style" w:hAnsi="Bookman Old Style"/>
        </w:rPr>
      </w:pPr>
    </w:p>
    <w:p w14:paraId="067AB69F" w14:textId="77777777" w:rsidR="00733A62" w:rsidRPr="003C7EBB" w:rsidRDefault="00733A62" w:rsidP="00556A5F">
      <w:pPr>
        <w:rPr>
          <w:rFonts w:ascii="Bookman Old Style" w:hAnsi="Bookman Old Style"/>
        </w:rPr>
      </w:pPr>
    </w:p>
    <w:p w14:paraId="5CAE803C" w14:textId="77777777" w:rsidR="00733A62" w:rsidRPr="003C7EBB" w:rsidRDefault="00733A62" w:rsidP="00556A5F">
      <w:pPr>
        <w:rPr>
          <w:rFonts w:ascii="Bookman Old Style" w:hAnsi="Bookman Old Style"/>
        </w:rPr>
      </w:pPr>
    </w:p>
    <w:p w14:paraId="0562F4E8" w14:textId="77777777" w:rsidR="00E55870" w:rsidRPr="003C7EBB" w:rsidRDefault="00E55870" w:rsidP="00556A5F">
      <w:pPr>
        <w:rPr>
          <w:rFonts w:ascii="Bookman Old Style" w:hAnsi="Bookman Old Style"/>
        </w:rPr>
      </w:pPr>
    </w:p>
    <w:p w14:paraId="592A52B4" w14:textId="77777777" w:rsidR="00E55870" w:rsidRPr="003C7EBB" w:rsidRDefault="00E55870" w:rsidP="00556A5F">
      <w:pPr>
        <w:rPr>
          <w:rFonts w:ascii="Bookman Old Style" w:hAnsi="Bookman Old Style"/>
        </w:rPr>
      </w:pPr>
    </w:p>
    <w:p w14:paraId="51C8E4EA" w14:textId="77777777" w:rsidR="00E55870" w:rsidRPr="003C7EBB" w:rsidRDefault="00E55870" w:rsidP="00556A5F">
      <w:pPr>
        <w:rPr>
          <w:rFonts w:ascii="Bookman Old Style" w:hAnsi="Bookman Old Style"/>
        </w:rPr>
      </w:pPr>
    </w:p>
    <w:p w14:paraId="524A8E21" w14:textId="77777777" w:rsidR="001D0065" w:rsidRPr="003C7EBB" w:rsidRDefault="001D0065" w:rsidP="00556A5F">
      <w:pPr>
        <w:rPr>
          <w:rFonts w:ascii="Bookman Old Style" w:hAnsi="Bookman Old Style"/>
        </w:rPr>
      </w:pPr>
    </w:p>
    <w:p w14:paraId="190D4724" w14:textId="2BB6AEA8" w:rsidR="00733A62" w:rsidRPr="003C7EBB" w:rsidRDefault="00C507B5" w:rsidP="00733A62">
      <w:pPr>
        <w:pStyle w:val="Prrafodelista"/>
        <w:numPr>
          <w:ilvl w:val="0"/>
          <w:numId w:val="3"/>
        </w:numPr>
        <w:jc w:val="center"/>
        <w:rPr>
          <w:rFonts w:ascii="Bookman Old Style" w:hAnsi="Bookman Old Style"/>
          <w:b/>
          <w:bCs/>
        </w:rPr>
      </w:pPr>
      <w:r w:rsidRPr="003C7EBB">
        <w:rPr>
          <w:rFonts w:ascii="Bookman Old Style" w:hAnsi="Bookman Old Style"/>
          <w:b/>
          <w:bCs/>
        </w:rPr>
        <w:lastRenderedPageBreak/>
        <w:t>ANTECEDENTES DE LA SOCIEDAD</w:t>
      </w:r>
    </w:p>
    <w:p w14:paraId="2D278339" w14:textId="77777777" w:rsidR="00733A62" w:rsidRPr="003C7EBB" w:rsidRDefault="00733A62" w:rsidP="00733A62">
      <w:pPr>
        <w:ind w:left="360"/>
        <w:rPr>
          <w:rFonts w:ascii="Bookman Old Style" w:hAnsi="Bookman Old Style"/>
        </w:rPr>
      </w:pPr>
    </w:p>
    <w:p w14:paraId="34FEEC4C" w14:textId="1D88952A" w:rsidR="00733A62" w:rsidRPr="003C7EBB" w:rsidRDefault="00733A62" w:rsidP="00535ADC">
      <w:pPr>
        <w:pStyle w:val="Prrafodelista"/>
        <w:numPr>
          <w:ilvl w:val="1"/>
          <w:numId w:val="3"/>
        </w:numPr>
        <w:ind w:left="0" w:firstLine="0"/>
        <w:rPr>
          <w:rFonts w:ascii="Bookman Old Style" w:hAnsi="Bookman Old Style"/>
        </w:rPr>
      </w:pPr>
      <w:r w:rsidRPr="003C7EBB">
        <w:rPr>
          <w:rFonts w:ascii="Bookman Old Style" w:hAnsi="Bookman Old Style"/>
          <w:u w:val="single"/>
        </w:rPr>
        <w:t xml:space="preserve">Individualización de los </w:t>
      </w:r>
      <w:r w:rsidR="006F3309">
        <w:rPr>
          <w:rFonts w:ascii="Bookman Old Style" w:hAnsi="Bookman Old Style"/>
          <w:u w:val="single"/>
        </w:rPr>
        <w:t>Partes</w:t>
      </w:r>
      <w:r w:rsidRPr="003C7EBB">
        <w:rPr>
          <w:rFonts w:ascii="Bookman Old Style" w:hAnsi="Bookman Old Style"/>
        </w:rPr>
        <w:t>.</w:t>
      </w:r>
    </w:p>
    <w:p w14:paraId="1B6C4D71" w14:textId="77777777" w:rsidR="00733A62" w:rsidRPr="003C7EBB" w:rsidRDefault="00733A62" w:rsidP="00733A62">
      <w:pPr>
        <w:pStyle w:val="Prrafodelista"/>
        <w:jc w:val="both"/>
        <w:rPr>
          <w:rFonts w:ascii="Bookman Old Style" w:hAnsi="Bookman Old Style"/>
        </w:rPr>
      </w:pPr>
    </w:p>
    <w:p w14:paraId="00352CDC" w14:textId="5A7F2401" w:rsidR="00535ADC" w:rsidRDefault="00733A62" w:rsidP="00535ADC">
      <w:pPr>
        <w:pStyle w:val="Prrafodelista"/>
        <w:numPr>
          <w:ilvl w:val="0"/>
          <w:numId w:val="4"/>
        </w:numPr>
        <w:ind w:left="0" w:firstLine="0"/>
        <w:jc w:val="both"/>
        <w:rPr>
          <w:rFonts w:ascii="Bookman Old Style" w:hAnsi="Bookman Old Style"/>
        </w:rPr>
      </w:pPr>
      <w:r w:rsidRPr="003C7EBB">
        <w:rPr>
          <w:rFonts w:ascii="Bookman Old Style" w:hAnsi="Bookman Old Style"/>
        </w:rPr>
        <w:t xml:space="preserve">Don </w:t>
      </w:r>
      <w:r w:rsidR="006F3309">
        <w:rPr>
          <w:rFonts w:ascii="Bookman Old Style" w:hAnsi="Bookman Old Style"/>
          <w:b/>
          <w:bCs/>
          <w:u w:val="single"/>
        </w:rPr>
        <w:t>[•]</w:t>
      </w:r>
      <w:r w:rsidRPr="003C7EBB">
        <w:rPr>
          <w:rFonts w:ascii="Bookman Old Style" w:hAnsi="Bookman Old Style"/>
        </w:rPr>
        <w:t xml:space="preserve">, Cédula de Identidad </w:t>
      </w:r>
      <w:proofErr w:type="spellStart"/>
      <w:r w:rsidRPr="003C7EBB">
        <w:rPr>
          <w:rFonts w:ascii="Bookman Old Style" w:hAnsi="Bookman Old Style"/>
        </w:rPr>
        <w:t>N°</w:t>
      </w:r>
      <w:proofErr w:type="spellEnd"/>
      <w:r w:rsidRPr="003C7EBB">
        <w:rPr>
          <w:rFonts w:ascii="Bookman Old Style" w:hAnsi="Bookman Old Style"/>
        </w:rPr>
        <w:t xml:space="preserve"> </w:t>
      </w:r>
      <w:r w:rsidR="006F3309" w:rsidRPr="006F3309">
        <w:rPr>
          <w:rFonts w:ascii="Bookman Old Style" w:hAnsi="Bookman Old Style"/>
        </w:rPr>
        <w:t>[•]</w:t>
      </w:r>
      <w:r w:rsidRPr="003C7EBB">
        <w:rPr>
          <w:rFonts w:ascii="Bookman Old Style" w:hAnsi="Bookman Old Style"/>
        </w:rPr>
        <w:t xml:space="preserve">, </w:t>
      </w:r>
      <w:r w:rsidR="006F3309">
        <w:rPr>
          <w:rFonts w:ascii="Bookman Old Style" w:hAnsi="Bookman Old Style"/>
        </w:rPr>
        <w:t>[nacionalidad]</w:t>
      </w:r>
      <w:r w:rsidRPr="003C7EBB">
        <w:rPr>
          <w:rFonts w:ascii="Bookman Old Style" w:hAnsi="Bookman Old Style"/>
        </w:rPr>
        <w:t xml:space="preserve">, [estado civil], [profesión u oficio], domiciliado para estos efectos en [•], comuna de [•], Región de </w:t>
      </w:r>
      <w:r w:rsidR="006F3309" w:rsidRPr="006F3309">
        <w:rPr>
          <w:rFonts w:ascii="Bookman Old Style" w:hAnsi="Bookman Old Style"/>
        </w:rPr>
        <w:t>[•]</w:t>
      </w:r>
      <w:r w:rsidRPr="003C7EBB">
        <w:rPr>
          <w:rFonts w:ascii="Bookman Old Style" w:hAnsi="Bookman Old Style"/>
        </w:rPr>
        <w:t xml:space="preserve"> (en adelante e indistintamente, “</w:t>
      </w:r>
      <w:r w:rsidR="006F3309" w:rsidRPr="006F3309">
        <w:rPr>
          <w:rFonts w:ascii="Bookman Old Style" w:hAnsi="Bookman Old Style"/>
        </w:rPr>
        <w:t>[•]</w:t>
      </w:r>
      <w:r w:rsidRPr="003C7EBB">
        <w:rPr>
          <w:rFonts w:ascii="Bookman Old Style" w:hAnsi="Bookman Old Style"/>
        </w:rPr>
        <w:t xml:space="preserve">”); </w:t>
      </w:r>
    </w:p>
    <w:p w14:paraId="1CD3C663" w14:textId="3E4D9C25" w:rsidR="006F3309" w:rsidRPr="003C7EBB" w:rsidRDefault="006F3309" w:rsidP="00535ADC">
      <w:pPr>
        <w:pStyle w:val="Prrafodelista"/>
        <w:numPr>
          <w:ilvl w:val="0"/>
          <w:numId w:val="4"/>
        </w:numPr>
        <w:ind w:left="0" w:firstLine="0"/>
        <w:jc w:val="both"/>
        <w:rPr>
          <w:rFonts w:ascii="Bookman Old Style" w:hAnsi="Bookman Old Style"/>
        </w:rPr>
      </w:pPr>
      <w:r w:rsidRPr="003C7EBB">
        <w:rPr>
          <w:rFonts w:ascii="Bookman Old Style" w:hAnsi="Bookman Old Style"/>
        </w:rPr>
        <w:t xml:space="preserve">Don </w:t>
      </w:r>
      <w:r>
        <w:rPr>
          <w:rFonts w:ascii="Bookman Old Style" w:hAnsi="Bookman Old Style"/>
          <w:b/>
          <w:bCs/>
          <w:u w:val="single"/>
        </w:rPr>
        <w:t>[•]</w:t>
      </w:r>
      <w:r w:rsidRPr="003C7EBB">
        <w:rPr>
          <w:rFonts w:ascii="Bookman Old Style" w:hAnsi="Bookman Old Style"/>
        </w:rPr>
        <w:t xml:space="preserve">, Cédula de Identidad </w:t>
      </w:r>
      <w:proofErr w:type="spellStart"/>
      <w:r w:rsidRPr="003C7EBB">
        <w:rPr>
          <w:rFonts w:ascii="Bookman Old Style" w:hAnsi="Bookman Old Style"/>
        </w:rPr>
        <w:t>N°</w:t>
      </w:r>
      <w:proofErr w:type="spellEnd"/>
      <w:r w:rsidRPr="003C7EBB">
        <w:rPr>
          <w:rFonts w:ascii="Bookman Old Style" w:hAnsi="Bookman Old Style"/>
        </w:rPr>
        <w:t xml:space="preserve"> </w:t>
      </w:r>
      <w:r w:rsidRPr="006F3309">
        <w:rPr>
          <w:rFonts w:ascii="Bookman Old Style" w:hAnsi="Bookman Old Style"/>
        </w:rPr>
        <w:t>[•]</w:t>
      </w:r>
      <w:r w:rsidRPr="003C7EBB">
        <w:rPr>
          <w:rFonts w:ascii="Bookman Old Style" w:hAnsi="Bookman Old Style"/>
        </w:rPr>
        <w:t xml:space="preserve">, </w:t>
      </w:r>
      <w:r>
        <w:rPr>
          <w:rFonts w:ascii="Bookman Old Style" w:hAnsi="Bookman Old Style"/>
        </w:rPr>
        <w:t>[nacionalidad]</w:t>
      </w:r>
      <w:r w:rsidRPr="003C7EBB">
        <w:rPr>
          <w:rFonts w:ascii="Bookman Old Style" w:hAnsi="Bookman Old Style"/>
        </w:rPr>
        <w:t xml:space="preserve">, [estado civil], [profesión u oficio], domiciliado para estos efectos en [•], comuna de [•], Región de </w:t>
      </w:r>
      <w:r w:rsidRPr="006F3309">
        <w:rPr>
          <w:rFonts w:ascii="Bookman Old Style" w:hAnsi="Bookman Old Style"/>
        </w:rPr>
        <w:t>[•]</w:t>
      </w:r>
      <w:r w:rsidRPr="003C7EBB">
        <w:rPr>
          <w:rFonts w:ascii="Bookman Old Style" w:hAnsi="Bookman Old Style"/>
        </w:rPr>
        <w:t xml:space="preserve"> (en adelante e indistintamente, “</w:t>
      </w:r>
      <w:r w:rsidRPr="006F3309">
        <w:rPr>
          <w:rFonts w:ascii="Bookman Old Style" w:hAnsi="Bookman Old Style"/>
        </w:rPr>
        <w:t>[•]</w:t>
      </w:r>
      <w:r w:rsidRPr="003C7EBB">
        <w:rPr>
          <w:rFonts w:ascii="Bookman Old Style" w:hAnsi="Bookman Old Style"/>
        </w:rPr>
        <w:t>”)</w:t>
      </w:r>
      <w:r>
        <w:rPr>
          <w:rFonts w:ascii="Bookman Old Style" w:hAnsi="Bookman Old Style"/>
        </w:rPr>
        <w:t>; y</w:t>
      </w:r>
    </w:p>
    <w:p w14:paraId="65D8254D" w14:textId="6EEE57CD" w:rsidR="00733A62" w:rsidRPr="003C7EBB" w:rsidRDefault="006F3309" w:rsidP="00535ADC">
      <w:pPr>
        <w:pStyle w:val="Prrafodelista"/>
        <w:numPr>
          <w:ilvl w:val="0"/>
          <w:numId w:val="4"/>
        </w:numPr>
        <w:ind w:left="0" w:firstLine="0"/>
        <w:jc w:val="both"/>
        <w:rPr>
          <w:rFonts w:ascii="Bookman Old Style" w:hAnsi="Bookman Old Style"/>
        </w:rPr>
      </w:pPr>
      <w:r w:rsidRPr="003C7EBB">
        <w:rPr>
          <w:rFonts w:ascii="Bookman Old Style" w:hAnsi="Bookman Old Style"/>
        </w:rPr>
        <w:t xml:space="preserve">Don </w:t>
      </w:r>
      <w:r>
        <w:rPr>
          <w:rFonts w:ascii="Bookman Old Style" w:hAnsi="Bookman Old Style"/>
          <w:b/>
          <w:bCs/>
          <w:u w:val="single"/>
        </w:rPr>
        <w:t>[•]</w:t>
      </w:r>
      <w:r w:rsidRPr="003C7EBB">
        <w:rPr>
          <w:rFonts w:ascii="Bookman Old Style" w:hAnsi="Bookman Old Style"/>
        </w:rPr>
        <w:t xml:space="preserve">, Cédula de Identidad </w:t>
      </w:r>
      <w:proofErr w:type="spellStart"/>
      <w:r w:rsidRPr="003C7EBB">
        <w:rPr>
          <w:rFonts w:ascii="Bookman Old Style" w:hAnsi="Bookman Old Style"/>
        </w:rPr>
        <w:t>N°</w:t>
      </w:r>
      <w:proofErr w:type="spellEnd"/>
      <w:r w:rsidRPr="003C7EBB">
        <w:rPr>
          <w:rFonts w:ascii="Bookman Old Style" w:hAnsi="Bookman Old Style"/>
        </w:rPr>
        <w:t xml:space="preserve"> </w:t>
      </w:r>
      <w:r w:rsidRPr="006F3309">
        <w:rPr>
          <w:rFonts w:ascii="Bookman Old Style" w:hAnsi="Bookman Old Style"/>
        </w:rPr>
        <w:t>[•]</w:t>
      </w:r>
      <w:r w:rsidRPr="003C7EBB">
        <w:rPr>
          <w:rFonts w:ascii="Bookman Old Style" w:hAnsi="Bookman Old Style"/>
        </w:rPr>
        <w:t xml:space="preserve">, </w:t>
      </w:r>
      <w:r>
        <w:rPr>
          <w:rFonts w:ascii="Bookman Old Style" w:hAnsi="Bookman Old Style"/>
        </w:rPr>
        <w:t>[nacionalidad]</w:t>
      </w:r>
      <w:r w:rsidRPr="003C7EBB">
        <w:rPr>
          <w:rFonts w:ascii="Bookman Old Style" w:hAnsi="Bookman Old Style"/>
        </w:rPr>
        <w:t xml:space="preserve">, [estado civil], [profesión u oficio], domiciliado para estos efectos en [•], comuna de [•], Región de </w:t>
      </w:r>
      <w:r w:rsidRPr="006F3309">
        <w:rPr>
          <w:rFonts w:ascii="Bookman Old Style" w:hAnsi="Bookman Old Style"/>
        </w:rPr>
        <w:t>[•]</w:t>
      </w:r>
      <w:r w:rsidRPr="003C7EBB">
        <w:rPr>
          <w:rFonts w:ascii="Bookman Old Style" w:hAnsi="Bookman Old Style"/>
        </w:rPr>
        <w:t xml:space="preserve"> (en adelante e indistintamente, “</w:t>
      </w:r>
      <w:r w:rsidRPr="006F3309">
        <w:rPr>
          <w:rFonts w:ascii="Bookman Old Style" w:hAnsi="Bookman Old Style"/>
        </w:rPr>
        <w:t>[•]</w:t>
      </w:r>
      <w:r w:rsidRPr="003C7EBB">
        <w:rPr>
          <w:rFonts w:ascii="Bookman Old Style" w:hAnsi="Bookman Old Style"/>
        </w:rPr>
        <w:t>”)</w:t>
      </w:r>
      <w:r w:rsidR="00535ADC" w:rsidRPr="003C7EBB">
        <w:rPr>
          <w:rFonts w:ascii="Bookman Old Style" w:hAnsi="Bookman Old Style"/>
        </w:rPr>
        <w:t xml:space="preserve">, y en conjunto con </w:t>
      </w:r>
      <w:r w:rsidRPr="006F3309">
        <w:rPr>
          <w:rFonts w:ascii="Bookman Old Style" w:hAnsi="Bookman Old Style"/>
        </w:rPr>
        <w:t>[•]</w:t>
      </w:r>
      <w:r>
        <w:rPr>
          <w:rFonts w:ascii="Bookman Old Style" w:hAnsi="Bookman Old Style"/>
        </w:rPr>
        <w:t xml:space="preserve"> y </w:t>
      </w:r>
      <w:r w:rsidRPr="006F3309">
        <w:rPr>
          <w:rFonts w:ascii="Bookman Old Style" w:hAnsi="Bookman Old Style"/>
        </w:rPr>
        <w:t>[•]</w:t>
      </w:r>
      <w:r w:rsidR="00535ADC" w:rsidRPr="003C7EBB">
        <w:rPr>
          <w:rFonts w:ascii="Bookman Old Style" w:hAnsi="Bookman Old Style"/>
        </w:rPr>
        <w:t>, los “</w:t>
      </w:r>
      <w:r w:rsidR="00535ADC" w:rsidRPr="003C7EBB">
        <w:rPr>
          <w:rFonts w:ascii="Bookman Old Style" w:hAnsi="Bookman Old Style"/>
          <w:u w:val="single"/>
        </w:rPr>
        <w:t>Co-Fundadores</w:t>
      </w:r>
      <w:r w:rsidR="00535ADC" w:rsidRPr="003C7EBB">
        <w:rPr>
          <w:rFonts w:ascii="Bookman Old Style" w:hAnsi="Bookman Old Style"/>
        </w:rPr>
        <w:t>” o las “</w:t>
      </w:r>
      <w:r w:rsidR="00535ADC" w:rsidRPr="003C7EBB">
        <w:rPr>
          <w:rFonts w:ascii="Bookman Old Style" w:hAnsi="Bookman Old Style"/>
          <w:u w:val="single"/>
        </w:rPr>
        <w:t>Partes</w:t>
      </w:r>
      <w:r w:rsidR="00535ADC" w:rsidRPr="003C7EBB">
        <w:rPr>
          <w:rFonts w:ascii="Bookman Old Style" w:hAnsi="Bookman Old Style"/>
        </w:rPr>
        <w:t>”).</w:t>
      </w:r>
    </w:p>
    <w:p w14:paraId="26F24545" w14:textId="4D58B04F" w:rsidR="00535ADC" w:rsidRPr="003C7EBB" w:rsidRDefault="00535ADC" w:rsidP="00535ADC">
      <w:pPr>
        <w:jc w:val="both"/>
        <w:rPr>
          <w:rFonts w:ascii="Bookman Old Style" w:hAnsi="Bookman Old Style"/>
        </w:rPr>
      </w:pPr>
    </w:p>
    <w:p w14:paraId="23F0A71B" w14:textId="299D3FD1" w:rsidR="00535ADC" w:rsidRPr="003C7EBB" w:rsidRDefault="00535ADC" w:rsidP="00535ADC">
      <w:pPr>
        <w:jc w:val="both"/>
        <w:rPr>
          <w:rFonts w:ascii="Bookman Old Style" w:hAnsi="Bookman Old Style"/>
        </w:rPr>
      </w:pPr>
      <w:r w:rsidRPr="003C7EBB">
        <w:rPr>
          <w:rFonts w:ascii="Bookman Old Style" w:hAnsi="Bookman Old Style"/>
        </w:rPr>
        <w:t>1.2</w:t>
      </w:r>
      <w:r w:rsidRPr="003C7EBB">
        <w:rPr>
          <w:rFonts w:ascii="Bookman Old Style" w:hAnsi="Bookman Old Style"/>
        </w:rPr>
        <w:tab/>
      </w:r>
      <w:r w:rsidRPr="003C7EBB">
        <w:rPr>
          <w:rFonts w:ascii="Bookman Old Style" w:hAnsi="Bookman Old Style"/>
          <w:u w:val="single"/>
        </w:rPr>
        <w:t>Constitución</w:t>
      </w:r>
      <w:r w:rsidRPr="003C7EBB">
        <w:rPr>
          <w:rFonts w:ascii="Bookman Old Style" w:hAnsi="Bookman Old Style"/>
        </w:rPr>
        <w:t>.</w:t>
      </w:r>
    </w:p>
    <w:p w14:paraId="29F019FB" w14:textId="0D484C21" w:rsidR="00535ADC" w:rsidRPr="006F3309" w:rsidRDefault="00535ADC" w:rsidP="00535ADC">
      <w:pPr>
        <w:jc w:val="both"/>
        <w:rPr>
          <w:rFonts w:ascii="Bookman Old Style" w:hAnsi="Bookman Old Style"/>
          <w:i/>
          <w:iCs/>
        </w:rPr>
      </w:pPr>
      <w:r w:rsidRPr="003C7EBB">
        <w:rPr>
          <w:rFonts w:ascii="Bookman Old Style" w:hAnsi="Bookman Old Style"/>
        </w:rPr>
        <w:t>i)</w:t>
      </w:r>
      <w:r w:rsidRPr="003C7EBB">
        <w:rPr>
          <w:rFonts w:ascii="Bookman Old Style" w:hAnsi="Bookman Old Style"/>
        </w:rPr>
        <w:tab/>
      </w:r>
      <w:r w:rsidR="006F3309" w:rsidRPr="006F3309">
        <w:rPr>
          <w:rFonts w:ascii="Bookman Old Style" w:hAnsi="Bookman Old Style"/>
        </w:rPr>
        <w:t>[•]</w:t>
      </w:r>
      <w:r w:rsidRPr="003C7EBB">
        <w:rPr>
          <w:rFonts w:ascii="Bookman Old Style" w:hAnsi="Bookman Old Style"/>
        </w:rPr>
        <w:t xml:space="preserve">, Rol Único Tributario </w:t>
      </w:r>
      <w:proofErr w:type="spellStart"/>
      <w:r w:rsidRPr="003C7EBB">
        <w:rPr>
          <w:rFonts w:ascii="Bookman Old Style" w:hAnsi="Bookman Old Style"/>
        </w:rPr>
        <w:t>N°</w:t>
      </w:r>
      <w:proofErr w:type="spellEnd"/>
      <w:r w:rsidRPr="003C7EBB">
        <w:rPr>
          <w:rFonts w:ascii="Bookman Old Style" w:hAnsi="Bookman Old Style"/>
        </w:rPr>
        <w:t xml:space="preserve"> </w:t>
      </w:r>
      <w:r w:rsidR="006F3309" w:rsidRPr="006F3309">
        <w:rPr>
          <w:rFonts w:ascii="Bookman Old Style" w:hAnsi="Bookman Old Style"/>
        </w:rPr>
        <w:t>[•]</w:t>
      </w:r>
      <w:r w:rsidR="006F3309">
        <w:rPr>
          <w:rFonts w:ascii="Bookman Old Style" w:hAnsi="Bookman Old Style"/>
        </w:rPr>
        <w:t xml:space="preserve"> </w:t>
      </w:r>
      <w:r w:rsidRPr="003C7EBB">
        <w:rPr>
          <w:rFonts w:ascii="Bookman Old Style" w:hAnsi="Bookman Old Style"/>
        </w:rPr>
        <w:t xml:space="preserve">es una sociedad por acciones debidamente constituida en la República de Chile mediante </w:t>
      </w:r>
      <w:r w:rsidR="006F3309">
        <w:rPr>
          <w:rFonts w:ascii="Bookman Old Style" w:hAnsi="Bookman Old Style"/>
          <w:i/>
          <w:iCs/>
        </w:rPr>
        <w:t xml:space="preserve">[escritura pública de fecha </w:t>
      </w:r>
      <w:proofErr w:type="spellStart"/>
      <w:r w:rsidR="006F3309">
        <w:rPr>
          <w:rFonts w:ascii="Bookman Old Style" w:hAnsi="Bookman Old Style"/>
          <w:i/>
          <w:iCs/>
        </w:rPr>
        <w:t>xx</w:t>
      </w:r>
      <w:proofErr w:type="spellEnd"/>
      <w:r w:rsidR="006F3309">
        <w:rPr>
          <w:rFonts w:ascii="Bookman Old Style" w:hAnsi="Bookman Old Style"/>
          <w:i/>
          <w:iCs/>
        </w:rPr>
        <w:t xml:space="preserve"> otorgada en la Notaría de </w:t>
      </w:r>
      <w:r w:rsidR="006F3309" w:rsidRPr="006F3309">
        <w:rPr>
          <w:rFonts w:ascii="Bookman Old Style" w:hAnsi="Bookman Old Style"/>
          <w:i/>
          <w:iCs/>
        </w:rPr>
        <w:t>[•]</w:t>
      </w:r>
      <w:r w:rsidR="006F3309">
        <w:rPr>
          <w:rFonts w:ascii="Bookman Old Style" w:hAnsi="Bookman Old Style"/>
          <w:i/>
          <w:iCs/>
        </w:rPr>
        <w:t xml:space="preserve"> de don </w:t>
      </w:r>
      <w:r w:rsidR="006F3309" w:rsidRPr="006F3309">
        <w:rPr>
          <w:rFonts w:ascii="Bookman Old Style" w:hAnsi="Bookman Old Style"/>
          <w:i/>
          <w:iCs/>
        </w:rPr>
        <w:t>[•]</w:t>
      </w:r>
      <w:r w:rsidR="006F3309">
        <w:rPr>
          <w:rFonts w:ascii="Bookman Old Style" w:hAnsi="Bookman Old Style"/>
          <w:i/>
          <w:iCs/>
        </w:rPr>
        <w:t xml:space="preserve"> bajo el repertorio </w:t>
      </w:r>
      <w:proofErr w:type="spellStart"/>
      <w:r w:rsidR="006F3309">
        <w:rPr>
          <w:rFonts w:ascii="Bookman Old Style" w:hAnsi="Bookman Old Style"/>
          <w:i/>
          <w:iCs/>
        </w:rPr>
        <w:t>N°</w:t>
      </w:r>
      <w:proofErr w:type="spellEnd"/>
      <w:r w:rsidR="006F3309">
        <w:rPr>
          <w:rFonts w:ascii="Bookman Old Style" w:hAnsi="Bookman Old Style"/>
          <w:i/>
          <w:iCs/>
        </w:rPr>
        <w:t xml:space="preserve"> </w:t>
      </w:r>
      <w:r w:rsidR="006F3309" w:rsidRPr="006F3309">
        <w:rPr>
          <w:rFonts w:ascii="Bookman Old Style" w:hAnsi="Bookman Old Style"/>
          <w:i/>
          <w:iCs/>
        </w:rPr>
        <w:t>[•]</w:t>
      </w:r>
      <w:r w:rsidR="006F3309">
        <w:rPr>
          <w:rFonts w:ascii="Bookman Old Style" w:hAnsi="Bookman Old Style"/>
          <w:i/>
          <w:iCs/>
        </w:rPr>
        <w:t xml:space="preserve">. Un extracto de dicha escritura fue inscrito a fojas </w:t>
      </w:r>
      <w:r w:rsidR="006F3309" w:rsidRPr="006F3309">
        <w:rPr>
          <w:rFonts w:ascii="Bookman Old Style" w:hAnsi="Bookman Old Style"/>
          <w:i/>
          <w:iCs/>
        </w:rPr>
        <w:t>[•]</w:t>
      </w:r>
      <w:r w:rsidR="006F3309">
        <w:rPr>
          <w:rFonts w:ascii="Bookman Old Style" w:hAnsi="Bookman Old Style"/>
          <w:i/>
          <w:iCs/>
        </w:rPr>
        <w:t xml:space="preserve"> número </w:t>
      </w:r>
      <w:r w:rsidR="006F3309" w:rsidRPr="006F3309">
        <w:rPr>
          <w:rFonts w:ascii="Bookman Old Style" w:hAnsi="Bookman Old Style"/>
          <w:i/>
          <w:iCs/>
        </w:rPr>
        <w:t>[•]</w:t>
      </w:r>
      <w:r w:rsidR="006F3309">
        <w:rPr>
          <w:rFonts w:ascii="Bookman Old Style" w:hAnsi="Bookman Old Style"/>
          <w:i/>
          <w:iCs/>
        </w:rPr>
        <w:t xml:space="preserve"> del Registro de Comercio del Conservador de Bienes Raíces de </w:t>
      </w:r>
      <w:r w:rsidR="006F3309" w:rsidRPr="006F3309">
        <w:rPr>
          <w:rFonts w:ascii="Bookman Old Style" w:hAnsi="Bookman Old Style"/>
          <w:i/>
          <w:iCs/>
        </w:rPr>
        <w:t>[•]</w:t>
      </w:r>
      <w:r w:rsidR="006F3309">
        <w:rPr>
          <w:rFonts w:ascii="Bookman Old Style" w:hAnsi="Bookman Old Style"/>
          <w:i/>
          <w:iCs/>
        </w:rPr>
        <w:t xml:space="preserve"> correspondiente al año </w:t>
      </w:r>
      <w:r w:rsidR="006F3309" w:rsidRPr="006F3309">
        <w:rPr>
          <w:rFonts w:ascii="Bookman Old Style" w:hAnsi="Bookman Old Style"/>
          <w:i/>
          <w:iCs/>
        </w:rPr>
        <w:t>[•]</w:t>
      </w:r>
      <w:r w:rsidR="006F3309">
        <w:rPr>
          <w:rFonts w:ascii="Bookman Old Style" w:hAnsi="Bookman Old Style"/>
          <w:i/>
          <w:iCs/>
        </w:rPr>
        <w:t>”.</w:t>
      </w:r>
    </w:p>
    <w:p w14:paraId="3DEC695F" w14:textId="77777777" w:rsidR="0021302D" w:rsidRPr="003C7EBB" w:rsidRDefault="0021302D" w:rsidP="0021302D">
      <w:pPr>
        <w:jc w:val="both"/>
        <w:rPr>
          <w:rFonts w:ascii="Bookman Old Style" w:hAnsi="Bookman Old Style"/>
        </w:rPr>
      </w:pPr>
    </w:p>
    <w:p w14:paraId="79613177" w14:textId="40F0AC58" w:rsidR="0021302D" w:rsidRPr="003C7EBB" w:rsidRDefault="0021302D" w:rsidP="0021302D">
      <w:pPr>
        <w:jc w:val="both"/>
        <w:rPr>
          <w:rFonts w:ascii="Bookman Old Style" w:hAnsi="Bookman Old Style"/>
        </w:rPr>
      </w:pPr>
      <w:r w:rsidRPr="003C7EBB">
        <w:rPr>
          <w:rFonts w:ascii="Bookman Old Style" w:hAnsi="Bookman Old Style"/>
        </w:rPr>
        <w:t>1.3</w:t>
      </w:r>
      <w:r w:rsidRPr="003C7EBB">
        <w:rPr>
          <w:rFonts w:ascii="Bookman Old Style" w:hAnsi="Bookman Old Style"/>
        </w:rPr>
        <w:tab/>
      </w:r>
      <w:r w:rsidRPr="003C7EBB">
        <w:rPr>
          <w:rFonts w:ascii="Bookman Old Style" w:hAnsi="Bookman Old Style"/>
          <w:u w:val="single"/>
        </w:rPr>
        <w:t>Del giro social y las operaciones de la Sociedad</w:t>
      </w:r>
      <w:r w:rsidRPr="003C7EBB">
        <w:rPr>
          <w:rFonts w:ascii="Bookman Old Style" w:hAnsi="Bookman Old Style"/>
        </w:rPr>
        <w:t>.</w:t>
      </w:r>
    </w:p>
    <w:p w14:paraId="4DD68B4E" w14:textId="5F9B1FBB" w:rsidR="0021302D" w:rsidRPr="003C7EBB" w:rsidRDefault="0021302D" w:rsidP="0021302D">
      <w:pPr>
        <w:jc w:val="both"/>
        <w:rPr>
          <w:rFonts w:ascii="Bookman Old Style" w:hAnsi="Bookman Old Style"/>
        </w:rPr>
      </w:pPr>
      <w:r w:rsidRPr="003C7EBB">
        <w:rPr>
          <w:rFonts w:ascii="Bookman Old Style" w:hAnsi="Bookman Old Style"/>
        </w:rPr>
        <w:t xml:space="preserve">El giro de la Sociedad consiste, principalmente, en </w:t>
      </w:r>
      <w:r w:rsidR="006F3309">
        <w:rPr>
          <w:rFonts w:ascii="Bookman Old Style" w:hAnsi="Bookman Old Style"/>
        </w:rPr>
        <w:t>[•]</w:t>
      </w:r>
      <w:r w:rsidRPr="003C7EBB">
        <w:rPr>
          <w:rFonts w:ascii="Bookman Old Style" w:hAnsi="Bookman Old Style"/>
        </w:rPr>
        <w:t xml:space="preserve"> (en adelante, el “</w:t>
      </w:r>
      <w:r w:rsidRPr="003C7EBB">
        <w:rPr>
          <w:rFonts w:ascii="Bookman Old Style" w:hAnsi="Bookman Old Style"/>
          <w:u w:val="single"/>
        </w:rPr>
        <w:t>Giro del Negocio</w:t>
      </w:r>
      <w:r w:rsidRPr="003C7EBB">
        <w:rPr>
          <w:rFonts w:ascii="Bookman Old Style" w:hAnsi="Bookman Old Style"/>
        </w:rPr>
        <w:t xml:space="preserve">”).  </w:t>
      </w:r>
    </w:p>
    <w:p w14:paraId="7563063C" w14:textId="04985EDB" w:rsidR="0021302D" w:rsidRPr="003C7EBB" w:rsidRDefault="0021302D" w:rsidP="0021302D">
      <w:pPr>
        <w:jc w:val="both"/>
        <w:rPr>
          <w:rFonts w:ascii="Bookman Old Style" w:hAnsi="Bookman Old Style"/>
        </w:rPr>
      </w:pPr>
      <w:r w:rsidRPr="003C7EBB">
        <w:rPr>
          <w:rFonts w:ascii="Bookman Old Style" w:hAnsi="Bookman Old Style"/>
        </w:rPr>
        <w:t>A la fecha de celebración de este pacto la Sociedad opera únicamente dentro del territorio de la República de Chile, contando con aproximadamente una cantidad de [•] clientes con relación contractual vigente.</w:t>
      </w:r>
    </w:p>
    <w:p w14:paraId="786E5DA7" w14:textId="77777777" w:rsidR="0021302D" w:rsidRPr="003C7EBB" w:rsidRDefault="0021302D" w:rsidP="0021302D">
      <w:pPr>
        <w:jc w:val="both"/>
        <w:rPr>
          <w:rFonts w:ascii="Bookman Old Style" w:hAnsi="Bookman Old Style"/>
        </w:rPr>
      </w:pPr>
    </w:p>
    <w:p w14:paraId="67CB1131" w14:textId="5CBF35AA" w:rsidR="004816C4" w:rsidRPr="003C7EBB" w:rsidRDefault="004816C4" w:rsidP="004816C4">
      <w:pPr>
        <w:jc w:val="both"/>
        <w:rPr>
          <w:rFonts w:ascii="Bookman Old Style" w:hAnsi="Bookman Old Style"/>
        </w:rPr>
      </w:pPr>
      <w:r w:rsidRPr="003C7EBB">
        <w:rPr>
          <w:rFonts w:ascii="Bookman Old Style" w:hAnsi="Bookman Old Style"/>
        </w:rPr>
        <w:t>1.4</w:t>
      </w:r>
      <w:r w:rsidRPr="003C7EBB">
        <w:rPr>
          <w:rFonts w:ascii="Bookman Old Style" w:hAnsi="Bookman Old Style"/>
        </w:rPr>
        <w:tab/>
      </w:r>
      <w:r w:rsidRPr="003C7EBB">
        <w:rPr>
          <w:rFonts w:ascii="Bookman Old Style" w:hAnsi="Bookman Old Style"/>
          <w:u w:val="single"/>
        </w:rPr>
        <w:t>Movimientos Accionarios y Tabla de Capitalización</w:t>
      </w:r>
      <w:r w:rsidRPr="003C7EBB">
        <w:rPr>
          <w:rFonts w:ascii="Bookman Old Style" w:hAnsi="Bookman Old Style"/>
        </w:rPr>
        <w:t>.</w:t>
      </w:r>
    </w:p>
    <w:p w14:paraId="59A9C485" w14:textId="0DECAF21" w:rsidR="004816C4" w:rsidRPr="003C7EBB" w:rsidRDefault="004816C4" w:rsidP="004816C4">
      <w:pPr>
        <w:spacing w:after="0" w:line="276" w:lineRule="auto"/>
        <w:jc w:val="both"/>
        <w:rPr>
          <w:rFonts w:ascii="Bookman Old Style" w:hAnsi="Bookman Old Style"/>
          <w:bCs/>
          <w:i/>
          <w:iCs/>
        </w:rPr>
      </w:pPr>
      <w:r w:rsidRPr="003C7EBB">
        <w:rPr>
          <w:rFonts w:ascii="Bookman Old Style" w:hAnsi="Bookman Old Style"/>
          <w:bCs/>
        </w:rPr>
        <w:t>La Sociedad fue constituida con un capital de $</w:t>
      </w:r>
      <w:r w:rsidR="006F3309" w:rsidRPr="006F3309">
        <w:rPr>
          <w:rFonts w:ascii="Bookman Old Style" w:hAnsi="Bookman Old Style"/>
          <w:bCs/>
        </w:rPr>
        <w:t>[•]</w:t>
      </w:r>
      <w:r w:rsidRPr="003C7EBB">
        <w:rPr>
          <w:rFonts w:ascii="Bookman Old Style" w:hAnsi="Bookman Old Style"/>
          <w:bCs/>
        </w:rPr>
        <w:t xml:space="preserve">.- el cual se dividió en </w:t>
      </w:r>
      <w:r w:rsidR="006F3309" w:rsidRPr="006F3309">
        <w:rPr>
          <w:rFonts w:ascii="Bookman Old Style" w:hAnsi="Bookman Old Style"/>
          <w:bCs/>
        </w:rPr>
        <w:t>[•]</w:t>
      </w:r>
      <w:r w:rsidR="006F3309">
        <w:rPr>
          <w:rFonts w:ascii="Bookman Old Style" w:hAnsi="Bookman Old Style"/>
          <w:bCs/>
        </w:rPr>
        <w:t xml:space="preserve"> </w:t>
      </w:r>
      <w:r w:rsidRPr="003C7EBB">
        <w:rPr>
          <w:rFonts w:ascii="Bookman Old Style" w:hAnsi="Bookman Old Style"/>
          <w:bCs/>
        </w:rPr>
        <w:t>acciones ordinarias, distribuyéndose entre los accionistas fundadores de la siguiente forma:</w:t>
      </w:r>
    </w:p>
    <w:p w14:paraId="60E4FCC1" w14:textId="77777777" w:rsidR="004816C4" w:rsidRPr="003C7EBB" w:rsidRDefault="004816C4" w:rsidP="004816C4">
      <w:pPr>
        <w:spacing w:after="0" w:line="276" w:lineRule="auto"/>
        <w:jc w:val="both"/>
        <w:rPr>
          <w:rFonts w:ascii="Bookman Old Style" w:hAnsi="Bookman Old Style"/>
          <w:bCs/>
          <w:i/>
          <w:iCs/>
        </w:rPr>
      </w:pPr>
    </w:p>
    <w:tbl>
      <w:tblPr>
        <w:tblStyle w:val="Tablaconcuadrcula"/>
        <w:tblW w:w="0" w:type="auto"/>
        <w:tblInd w:w="0" w:type="dxa"/>
        <w:tblLook w:val="04A0" w:firstRow="1" w:lastRow="0" w:firstColumn="1" w:lastColumn="0" w:noHBand="0" w:noVBand="1"/>
      </w:tblPr>
      <w:tblGrid>
        <w:gridCol w:w="523"/>
        <w:gridCol w:w="3620"/>
        <w:gridCol w:w="1461"/>
        <w:gridCol w:w="1528"/>
        <w:gridCol w:w="1696"/>
      </w:tblGrid>
      <w:tr w:rsidR="004816C4" w:rsidRPr="003C7EBB" w14:paraId="68810942" w14:textId="77777777" w:rsidTr="006F3309">
        <w:tc>
          <w:tcPr>
            <w:tcW w:w="523" w:type="dxa"/>
            <w:shd w:val="clear" w:color="auto" w:fill="C1E4F5" w:themeFill="accent1" w:themeFillTint="33"/>
          </w:tcPr>
          <w:p w14:paraId="4BC15B2B" w14:textId="77777777" w:rsidR="004816C4" w:rsidRPr="003C7EBB" w:rsidRDefault="004816C4" w:rsidP="00725D2F">
            <w:pPr>
              <w:spacing w:line="276" w:lineRule="auto"/>
              <w:jc w:val="center"/>
              <w:rPr>
                <w:rFonts w:ascii="Bookman Old Style" w:hAnsi="Bookman Old Style"/>
                <w:b/>
                <w:i/>
                <w:iCs/>
              </w:rPr>
            </w:pPr>
            <w:proofErr w:type="spellStart"/>
            <w:r w:rsidRPr="003C7EBB">
              <w:rPr>
                <w:rFonts w:ascii="Bookman Old Style" w:hAnsi="Bookman Old Style"/>
                <w:b/>
              </w:rPr>
              <w:t>N°</w:t>
            </w:r>
            <w:proofErr w:type="spellEnd"/>
          </w:p>
        </w:tc>
        <w:tc>
          <w:tcPr>
            <w:tcW w:w="3620" w:type="dxa"/>
            <w:shd w:val="clear" w:color="auto" w:fill="C1E4F5" w:themeFill="accent1" w:themeFillTint="33"/>
          </w:tcPr>
          <w:p w14:paraId="53D35F68" w14:textId="77777777" w:rsidR="004816C4" w:rsidRPr="003C7EBB" w:rsidRDefault="004816C4" w:rsidP="00725D2F">
            <w:pPr>
              <w:spacing w:line="276" w:lineRule="auto"/>
              <w:jc w:val="center"/>
              <w:rPr>
                <w:rFonts w:ascii="Bookman Old Style" w:hAnsi="Bookman Old Style"/>
                <w:b/>
                <w:i/>
                <w:iCs/>
              </w:rPr>
            </w:pPr>
            <w:r w:rsidRPr="003C7EBB">
              <w:rPr>
                <w:rFonts w:ascii="Bookman Old Style" w:hAnsi="Bookman Old Style"/>
                <w:b/>
              </w:rPr>
              <w:t>Accionista</w:t>
            </w:r>
          </w:p>
        </w:tc>
        <w:tc>
          <w:tcPr>
            <w:tcW w:w="1461" w:type="dxa"/>
            <w:shd w:val="clear" w:color="auto" w:fill="C1E4F5" w:themeFill="accent1" w:themeFillTint="33"/>
          </w:tcPr>
          <w:p w14:paraId="6EFFEA00" w14:textId="77777777" w:rsidR="004816C4" w:rsidRPr="003C7EBB" w:rsidRDefault="004816C4" w:rsidP="00725D2F">
            <w:pPr>
              <w:spacing w:line="276" w:lineRule="auto"/>
              <w:jc w:val="center"/>
              <w:rPr>
                <w:rFonts w:ascii="Bookman Old Style" w:hAnsi="Bookman Old Style"/>
                <w:b/>
                <w:i/>
                <w:iCs/>
              </w:rPr>
            </w:pPr>
            <w:r w:rsidRPr="003C7EBB">
              <w:rPr>
                <w:rFonts w:ascii="Bookman Old Style" w:hAnsi="Bookman Old Style"/>
                <w:b/>
              </w:rPr>
              <w:t>Acciones Ordinarias</w:t>
            </w:r>
          </w:p>
        </w:tc>
        <w:tc>
          <w:tcPr>
            <w:tcW w:w="1528" w:type="dxa"/>
            <w:shd w:val="clear" w:color="auto" w:fill="C1E4F5" w:themeFill="accent1" w:themeFillTint="33"/>
          </w:tcPr>
          <w:p w14:paraId="6AC0FE4E" w14:textId="77777777" w:rsidR="004816C4" w:rsidRPr="003C7EBB" w:rsidRDefault="004816C4" w:rsidP="00725D2F">
            <w:pPr>
              <w:spacing w:line="276" w:lineRule="auto"/>
              <w:jc w:val="center"/>
              <w:rPr>
                <w:rFonts w:ascii="Bookman Old Style" w:hAnsi="Bookman Old Style"/>
                <w:b/>
                <w:i/>
                <w:iCs/>
              </w:rPr>
            </w:pPr>
            <w:r w:rsidRPr="003C7EBB">
              <w:rPr>
                <w:rFonts w:ascii="Bookman Old Style" w:hAnsi="Bookman Old Style"/>
                <w:b/>
              </w:rPr>
              <w:t>Aporte</w:t>
            </w:r>
          </w:p>
        </w:tc>
        <w:tc>
          <w:tcPr>
            <w:tcW w:w="1696" w:type="dxa"/>
            <w:shd w:val="clear" w:color="auto" w:fill="C1E4F5" w:themeFill="accent1" w:themeFillTint="33"/>
          </w:tcPr>
          <w:p w14:paraId="08E8DD5E" w14:textId="77777777" w:rsidR="004816C4" w:rsidRPr="003C7EBB" w:rsidRDefault="004816C4" w:rsidP="00725D2F">
            <w:pPr>
              <w:spacing w:line="276" w:lineRule="auto"/>
              <w:jc w:val="center"/>
              <w:rPr>
                <w:rFonts w:ascii="Bookman Old Style" w:hAnsi="Bookman Old Style"/>
                <w:b/>
                <w:i/>
                <w:iCs/>
              </w:rPr>
            </w:pPr>
            <w:r w:rsidRPr="003C7EBB">
              <w:rPr>
                <w:rFonts w:ascii="Bookman Old Style" w:hAnsi="Bookman Old Style"/>
                <w:b/>
              </w:rPr>
              <w:t>Porcentaje</w:t>
            </w:r>
          </w:p>
        </w:tc>
      </w:tr>
      <w:tr w:rsidR="004816C4" w:rsidRPr="003C7EBB" w14:paraId="5393C64E" w14:textId="77777777" w:rsidTr="006F3309">
        <w:tc>
          <w:tcPr>
            <w:tcW w:w="523" w:type="dxa"/>
          </w:tcPr>
          <w:p w14:paraId="394D05F7" w14:textId="77777777" w:rsidR="004816C4" w:rsidRPr="003C7EBB" w:rsidRDefault="004816C4" w:rsidP="00725D2F">
            <w:pPr>
              <w:spacing w:line="276" w:lineRule="auto"/>
              <w:jc w:val="center"/>
              <w:rPr>
                <w:rFonts w:ascii="Bookman Old Style" w:hAnsi="Bookman Old Style"/>
                <w:bCs/>
                <w:i/>
                <w:iCs/>
              </w:rPr>
            </w:pPr>
            <w:r w:rsidRPr="003C7EBB">
              <w:rPr>
                <w:rFonts w:ascii="Bookman Old Style" w:hAnsi="Bookman Old Style"/>
                <w:bCs/>
              </w:rPr>
              <w:t>1</w:t>
            </w:r>
          </w:p>
        </w:tc>
        <w:tc>
          <w:tcPr>
            <w:tcW w:w="3620" w:type="dxa"/>
          </w:tcPr>
          <w:p w14:paraId="5AEA982A" w14:textId="44928415" w:rsidR="004816C4" w:rsidRPr="003C7EBB" w:rsidRDefault="006F3309" w:rsidP="00725D2F">
            <w:pPr>
              <w:spacing w:line="276" w:lineRule="auto"/>
              <w:jc w:val="center"/>
              <w:rPr>
                <w:rFonts w:ascii="Bookman Old Style" w:hAnsi="Bookman Old Style"/>
                <w:bCs/>
                <w:i/>
                <w:iCs/>
              </w:rPr>
            </w:pPr>
            <w:r w:rsidRPr="006F3309">
              <w:rPr>
                <w:rFonts w:ascii="Bookman Old Style" w:hAnsi="Bookman Old Style"/>
                <w:bCs/>
              </w:rPr>
              <w:t>[•]</w:t>
            </w:r>
          </w:p>
        </w:tc>
        <w:tc>
          <w:tcPr>
            <w:tcW w:w="1461" w:type="dxa"/>
          </w:tcPr>
          <w:p w14:paraId="74DC6F60" w14:textId="4C186D5B" w:rsidR="004816C4" w:rsidRPr="003C7EBB" w:rsidRDefault="006F3309" w:rsidP="00725D2F">
            <w:pPr>
              <w:spacing w:line="276" w:lineRule="auto"/>
              <w:jc w:val="center"/>
              <w:rPr>
                <w:rFonts w:ascii="Bookman Old Style" w:hAnsi="Bookman Old Style"/>
                <w:bCs/>
                <w:i/>
                <w:iCs/>
              </w:rPr>
            </w:pPr>
            <w:r w:rsidRPr="006F3309">
              <w:rPr>
                <w:rFonts w:ascii="Bookman Old Style" w:hAnsi="Bookman Old Style"/>
                <w:bCs/>
              </w:rPr>
              <w:t>[•]</w:t>
            </w:r>
          </w:p>
        </w:tc>
        <w:tc>
          <w:tcPr>
            <w:tcW w:w="1528" w:type="dxa"/>
          </w:tcPr>
          <w:p w14:paraId="47A9BA33" w14:textId="7BDFF59B" w:rsidR="004816C4" w:rsidRPr="003C7EBB" w:rsidRDefault="004816C4" w:rsidP="00725D2F">
            <w:pPr>
              <w:spacing w:line="276" w:lineRule="auto"/>
              <w:jc w:val="center"/>
              <w:rPr>
                <w:rFonts w:ascii="Bookman Old Style" w:hAnsi="Bookman Old Style"/>
                <w:bCs/>
                <w:i/>
                <w:iCs/>
              </w:rPr>
            </w:pPr>
            <w:r w:rsidRPr="003C7EBB">
              <w:rPr>
                <w:rFonts w:ascii="Bookman Old Style" w:hAnsi="Bookman Old Style"/>
                <w:bCs/>
              </w:rPr>
              <w:t>$</w:t>
            </w:r>
            <w:r w:rsidR="006F3309" w:rsidRPr="006F3309">
              <w:rPr>
                <w:rFonts w:ascii="Bookman Old Style" w:hAnsi="Bookman Old Style"/>
                <w:bCs/>
              </w:rPr>
              <w:t>[•]</w:t>
            </w:r>
          </w:p>
        </w:tc>
        <w:tc>
          <w:tcPr>
            <w:tcW w:w="1696" w:type="dxa"/>
          </w:tcPr>
          <w:p w14:paraId="555907F9" w14:textId="3A67C753" w:rsidR="004816C4" w:rsidRPr="003C7EBB" w:rsidRDefault="006F3309" w:rsidP="00725D2F">
            <w:pPr>
              <w:spacing w:line="276" w:lineRule="auto"/>
              <w:jc w:val="center"/>
              <w:rPr>
                <w:rFonts w:ascii="Bookman Old Style" w:hAnsi="Bookman Old Style"/>
                <w:bCs/>
                <w:i/>
                <w:iCs/>
              </w:rPr>
            </w:pPr>
            <w:r w:rsidRPr="006F3309">
              <w:rPr>
                <w:rFonts w:ascii="Bookman Old Style" w:hAnsi="Bookman Old Style"/>
                <w:bCs/>
              </w:rPr>
              <w:t>[•]</w:t>
            </w:r>
            <w:r w:rsidR="004816C4" w:rsidRPr="003C7EBB">
              <w:rPr>
                <w:rFonts w:ascii="Bookman Old Style" w:hAnsi="Bookman Old Style"/>
                <w:bCs/>
              </w:rPr>
              <w:t>%</w:t>
            </w:r>
          </w:p>
        </w:tc>
      </w:tr>
      <w:tr w:rsidR="006F3309" w:rsidRPr="003C7EBB" w14:paraId="3C6FDFBB" w14:textId="77777777" w:rsidTr="006F3309">
        <w:tc>
          <w:tcPr>
            <w:tcW w:w="523" w:type="dxa"/>
          </w:tcPr>
          <w:p w14:paraId="672B78EC" w14:textId="77777777" w:rsidR="006F3309" w:rsidRPr="003C7EBB" w:rsidRDefault="006F3309" w:rsidP="006F3309">
            <w:pPr>
              <w:spacing w:line="276" w:lineRule="auto"/>
              <w:jc w:val="center"/>
              <w:rPr>
                <w:rFonts w:ascii="Bookman Old Style" w:hAnsi="Bookman Old Style"/>
                <w:bCs/>
                <w:i/>
                <w:iCs/>
              </w:rPr>
            </w:pPr>
            <w:r w:rsidRPr="003C7EBB">
              <w:rPr>
                <w:rFonts w:ascii="Bookman Old Style" w:hAnsi="Bookman Old Style"/>
                <w:bCs/>
              </w:rPr>
              <w:t>2</w:t>
            </w:r>
          </w:p>
        </w:tc>
        <w:tc>
          <w:tcPr>
            <w:tcW w:w="3620" w:type="dxa"/>
          </w:tcPr>
          <w:p w14:paraId="09CAE6BB" w14:textId="4DDD9263" w:rsidR="006F3309" w:rsidRPr="003C7EBB" w:rsidRDefault="006F3309" w:rsidP="006F3309">
            <w:pPr>
              <w:spacing w:line="276" w:lineRule="auto"/>
              <w:jc w:val="center"/>
              <w:rPr>
                <w:rFonts w:ascii="Bookman Old Style" w:hAnsi="Bookman Old Style"/>
                <w:bCs/>
                <w:i/>
                <w:iCs/>
              </w:rPr>
            </w:pPr>
            <w:r w:rsidRPr="006F3309">
              <w:rPr>
                <w:rFonts w:ascii="Bookman Old Style" w:hAnsi="Bookman Old Style"/>
                <w:bCs/>
              </w:rPr>
              <w:t>[•]</w:t>
            </w:r>
          </w:p>
        </w:tc>
        <w:tc>
          <w:tcPr>
            <w:tcW w:w="1461" w:type="dxa"/>
          </w:tcPr>
          <w:p w14:paraId="4802441D" w14:textId="357D2AF1" w:rsidR="006F3309" w:rsidRPr="003C7EBB" w:rsidRDefault="006F3309" w:rsidP="006F3309">
            <w:pPr>
              <w:spacing w:line="276" w:lineRule="auto"/>
              <w:jc w:val="center"/>
              <w:rPr>
                <w:rFonts w:ascii="Bookman Old Style" w:hAnsi="Bookman Old Style"/>
                <w:bCs/>
                <w:i/>
                <w:iCs/>
              </w:rPr>
            </w:pPr>
            <w:r w:rsidRPr="006F3309">
              <w:rPr>
                <w:rFonts w:ascii="Bookman Old Style" w:hAnsi="Bookman Old Style"/>
                <w:bCs/>
              </w:rPr>
              <w:t>[•]</w:t>
            </w:r>
          </w:p>
        </w:tc>
        <w:tc>
          <w:tcPr>
            <w:tcW w:w="1528" w:type="dxa"/>
          </w:tcPr>
          <w:p w14:paraId="19FBDE82" w14:textId="7AF7A41B" w:rsidR="006F3309" w:rsidRPr="003C7EBB" w:rsidRDefault="006F3309" w:rsidP="006F3309">
            <w:pPr>
              <w:spacing w:line="276" w:lineRule="auto"/>
              <w:jc w:val="center"/>
              <w:rPr>
                <w:rFonts w:ascii="Bookman Old Style" w:hAnsi="Bookman Old Style"/>
                <w:bCs/>
                <w:i/>
                <w:iCs/>
              </w:rPr>
            </w:pPr>
            <w:r w:rsidRPr="003C7EBB">
              <w:rPr>
                <w:rFonts w:ascii="Bookman Old Style" w:hAnsi="Bookman Old Style"/>
                <w:bCs/>
              </w:rPr>
              <w:t>$</w:t>
            </w:r>
            <w:r w:rsidRPr="006F3309">
              <w:rPr>
                <w:rFonts w:ascii="Bookman Old Style" w:hAnsi="Bookman Old Style"/>
                <w:bCs/>
              </w:rPr>
              <w:t>[•]</w:t>
            </w:r>
          </w:p>
        </w:tc>
        <w:tc>
          <w:tcPr>
            <w:tcW w:w="1696" w:type="dxa"/>
          </w:tcPr>
          <w:p w14:paraId="6E93F020" w14:textId="319946B9" w:rsidR="006F3309" w:rsidRPr="003C7EBB" w:rsidRDefault="006F3309" w:rsidP="006F3309">
            <w:pPr>
              <w:spacing w:line="276" w:lineRule="auto"/>
              <w:jc w:val="center"/>
              <w:rPr>
                <w:rFonts w:ascii="Bookman Old Style" w:hAnsi="Bookman Old Style"/>
                <w:bCs/>
                <w:i/>
                <w:iCs/>
              </w:rPr>
            </w:pPr>
            <w:r w:rsidRPr="006F3309">
              <w:rPr>
                <w:rFonts w:ascii="Bookman Old Style" w:hAnsi="Bookman Old Style"/>
                <w:bCs/>
              </w:rPr>
              <w:t>[•]</w:t>
            </w:r>
            <w:r w:rsidRPr="003C7EBB">
              <w:rPr>
                <w:rFonts w:ascii="Bookman Old Style" w:hAnsi="Bookman Old Style"/>
                <w:bCs/>
              </w:rPr>
              <w:t>%</w:t>
            </w:r>
          </w:p>
        </w:tc>
      </w:tr>
      <w:tr w:rsidR="006F3309" w:rsidRPr="003C7EBB" w14:paraId="7763CFEA" w14:textId="77777777" w:rsidTr="006F3309">
        <w:tc>
          <w:tcPr>
            <w:tcW w:w="523" w:type="dxa"/>
          </w:tcPr>
          <w:p w14:paraId="2AE6D630" w14:textId="77777777" w:rsidR="006F3309" w:rsidRPr="003C7EBB" w:rsidRDefault="006F3309" w:rsidP="006F3309">
            <w:pPr>
              <w:spacing w:line="276" w:lineRule="auto"/>
              <w:jc w:val="center"/>
              <w:rPr>
                <w:rFonts w:ascii="Bookman Old Style" w:hAnsi="Bookman Old Style"/>
                <w:bCs/>
                <w:i/>
                <w:iCs/>
              </w:rPr>
            </w:pPr>
            <w:r w:rsidRPr="003C7EBB">
              <w:rPr>
                <w:rFonts w:ascii="Bookman Old Style" w:hAnsi="Bookman Old Style"/>
                <w:bCs/>
              </w:rPr>
              <w:t>3</w:t>
            </w:r>
          </w:p>
        </w:tc>
        <w:tc>
          <w:tcPr>
            <w:tcW w:w="3620" w:type="dxa"/>
          </w:tcPr>
          <w:p w14:paraId="74B3AD53" w14:textId="4EB3086D" w:rsidR="006F3309" w:rsidRPr="003C7EBB" w:rsidRDefault="006F3309" w:rsidP="006F3309">
            <w:pPr>
              <w:spacing w:line="276" w:lineRule="auto"/>
              <w:jc w:val="center"/>
              <w:rPr>
                <w:rFonts w:ascii="Bookman Old Style" w:hAnsi="Bookman Old Style"/>
                <w:bCs/>
                <w:i/>
                <w:iCs/>
              </w:rPr>
            </w:pPr>
            <w:r w:rsidRPr="006F3309">
              <w:rPr>
                <w:rFonts w:ascii="Bookman Old Style" w:hAnsi="Bookman Old Style"/>
                <w:bCs/>
              </w:rPr>
              <w:t>[•]</w:t>
            </w:r>
          </w:p>
        </w:tc>
        <w:tc>
          <w:tcPr>
            <w:tcW w:w="1461" w:type="dxa"/>
          </w:tcPr>
          <w:p w14:paraId="2C0D4AB4" w14:textId="3767A9AA" w:rsidR="006F3309" w:rsidRPr="003C7EBB" w:rsidRDefault="006F3309" w:rsidP="006F3309">
            <w:pPr>
              <w:spacing w:line="276" w:lineRule="auto"/>
              <w:jc w:val="center"/>
              <w:rPr>
                <w:rFonts w:ascii="Bookman Old Style" w:hAnsi="Bookman Old Style"/>
                <w:bCs/>
                <w:i/>
                <w:iCs/>
              </w:rPr>
            </w:pPr>
            <w:r w:rsidRPr="006F3309">
              <w:rPr>
                <w:rFonts w:ascii="Bookman Old Style" w:hAnsi="Bookman Old Style"/>
                <w:bCs/>
              </w:rPr>
              <w:t>[•]</w:t>
            </w:r>
          </w:p>
        </w:tc>
        <w:tc>
          <w:tcPr>
            <w:tcW w:w="1528" w:type="dxa"/>
          </w:tcPr>
          <w:p w14:paraId="14F7B77B" w14:textId="46B300F4" w:rsidR="006F3309" w:rsidRPr="003C7EBB" w:rsidRDefault="006F3309" w:rsidP="006F3309">
            <w:pPr>
              <w:spacing w:line="276" w:lineRule="auto"/>
              <w:jc w:val="center"/>
              <w:rPr>
                <w:rFonts w:ascii="Bookman Old Style" w:hAnsi="Bookman Old Style"/>
                <w:bCs/>
                <w:i/>
                <w:iCs/>
              </w:rPr>
            </w:pPr>
            <w:r w:rsidRPr="003C7EBB">
              <w:rPr>
                <w:rFonts w:ascii="Bookman Old Style" w:hAnsi="Bookman Old Style"/>
                <w:bCs/>
              </w:rPr>
              <w:t>$</w:t>
            </w:r>
            <w:r w:rsidRPr="006F3309">
              <w:rPr>
                <w:rFonts w:ascii="Bookman Old Style" w:hAnsi="Bookman Old Style"/>
                <w:bCs/>
              </w:rPr>
              <w:t>[•]</w:t>
            </w:r>
          </w:p>
        </w:tc>
        <w:tc>
          <w:tcPr>
            <w:tcW w:w="1696" w:type="dxa"/>
          </w:tcPr>
          <w:p w14:paraId="7E46A639" w14:textId="7B9BDF61" w:rsidR="006F3309" w:rsidRPr="003C7EBB" w:rsidRDefault="006F3309" w:rsidP="006F3309">
            <w:pPr>
              <w:spacing w:line="276" w:lineRule="auto"/>
              <w:jc w:val="center"/>
              <w:rPr>
                <w:rFonts w:ascii="Bookman Old Style" w:hAnsi="Bookman Old Style"/>
                <w:bCs/>
                <w:i/>
                <w:iCs/>
              </w:rPr>
            </w:pPr>
            <w:r w:rsidRPr="006F3309">
              <w:rPr>
                <w:rFonts w:ascii="Bookman Old Style" w:hAnsi="Bookman Old Style"/>
                <w:bCs/>
              </w:rPr>
              <w:t>[•]</w:t>
            </w:r>
            <w:r w:rsidRPr="003C7EBB">
              <w:rPr>
                <w:rFonts w:ascii="Bookman Old Style" w:hAnsi="Bookman Old Style"/>
                <w:bCs/>
              </w:rPr>
              <w:t>%</w:t>
            </w:r>
          </w:p>
        </w:tc>
      </w:tr>
      <w:tr w:rsidR="004816C4" w:rsidRPr="003C7EBB" w14:paraId="4BB76285" w14:textId="77777777" w:rsidTr="006F3309">
        <w:tc>
          <w:tcPr>
            <w:tcW w:w="523" w:type="dxa"/>
          </w:tcPr>
          <w:p w14:paraId="4B2C43E9" w14:textId="77777777" w:rsidR="004816C4" w:rsidRPr="003C7EBB" w:rsidRDefault="004816C4" w:rsidP="00725D2F">
            <w:pPr>
              <w:spacing w:line="276" w:lineRule="auto"/>
              <w:jc w:val="center"/>
              <w:rPr>
                <w:rFonts w:ascii="Bookman Old Style" w:hAnsi="Bookman Old Style"/>
                <w:bCs/>
                <w:i/>
                <w:iCs/>
              </w:rPr>
            </w:pPr>
          </w:p>
        </w:tc>
        <w:tc>
          <w:tcPr>
            <w:tcW w:w="3620" w:type="dxa"/>
          </w:tcPr>
          <w:p w14:paraId="7C361DE1" w14:textId="77777777" w:rsidR="004816C4" w:rsidRPr="003C7EBB" w:rsidRDefault="004816C4" w:rsidP="00725D2F">
            <w:pPr>
              <w:spacing w:line="276" w:lineRule="auto"/>
              <w:jc w:val="center"/>
              <w:rPr>
                <w:rFonts w:ascii="Bookman Old Style" w:hAnsi="Bookman Old Style"/>
                <w:b/>
                <w:i/>
                <w:iCs/>
              </w:rPr>
            </w:pPr>
            <w:r w:rsidRPr="003C7EBB">
              <w:rPr>
                <w:rFonts w:ascii="Bookman Old Style" w:hAnsi="Bookman Old Style"/>
                <w:b/>
              </w:rPr>
              <w:t>TOTAL</w:t>
            </w:r>
          </w:p>
        </w:tc>
        <w:tc>
          <w:tcPr>
            <w:tcW w:w="1461" w:type="dxa"/>
          </w:tcPr>
          <w:p w14:paraId="43253195" w14:textId="77777777" w:rsidR="004816C4" w:rsidRPr="003C7EBB" w:rsidRDefault="004816C4" w:rsidP="00725D2F">
            <w:pPr>
              <w:spacing w:line="276" w:lineRule="auto"/>
              <w:jc w:val="center"/>
              <w:rPr>
                <w:rFonts w:ascii="Bookman Old Style" w:hAnsi="Bookman Old Style"/>
                <w:b/>
                <w:i/>
                <w:iCs/>
              </w:rPr>
            </w:pPr>
            <w:r w:rsidRPr="003C7EBB">
              <w:rPr>
                <w:rFonts w:ascii="Bookman Old Style" w:hAnsi="Bookman Old Style"/>
                <w:b/>
              </w:rPr>
              <w:t>100.000</w:t>
            </w:r>
          </w:p>
        </w:tc>
        <w:tc>
          <w:tcPr>
            <w:tcW w:w="1528" w:type="dxa"/>
          </w:tcPr>
          <w:p w14:paraId="04EBE9E3" w14:textId="77777777" w:rsidR="004816C4" w:rsidRPr="003C7EBB" w:rsidRDefault="004816C4" w:rsidP="00725D2F">
            <w:pPr>
              <w:spacing w:line="276" w:lineRule="auto"/>
              <w:jc w:val="center"/>
              <w:rPr>
                <w:rFonts w:ascii="Bookman Old Style" w:hAnsi="Bookman Old Style"/>
                <w:b/>
                <w:i/>
                <w:iCs/>
              </w:rPr>
            </w:pPr>
            <w:r w:rsidRPr="003C7EBB">
              <w:rPr>
                <w:rFonts w:ascii="Bookman Old Style" w:hAnsi="Bookman Old Style"/>
                <w:b/>
              </w:rPr>
              <w:t>$1.000.000</w:t>
            </w:r>
          </w:p>
        </w:tc>
        <w:tc>
          <w:tcPr>
            <w:tcW w:w="1696" w:type="dxa"/>
          </w:tcPr>
          <w:p w14:paraId="69786B40" w14:textId="77777777" w:rsidR="004816C4" w:rsidRPr="003C7EBB" w:rsidRDefault="004816C4" w:rsidP="00725D2F">
            <w:pPr>
              <w:spacing w:line="276" w:lineRule="auto"/>
              <w:jc w:val="center"/>
              <w:rPr>
                <w:rFonts w:ascii="Bookman Old Style" w:hAnsi="Bookman Old Style"/>
                <w:b/>
                <w:i/>
                <w:iCs/>
              </w:rPr>
            </w:pPr>
            <w:r w:rsidRPr="003C7EBB">
              <w:rPr>
                <w:rFonts w:ascii="Bookman Old Style" w:hAnsi="Bookman Old Style"/>
                <w:b/>
              </w:rPr>
              <w:t>100%</w:t>
            </w:r>
          </w:p>
        </w:tc>
      </w:tr>
    </w:tbl>
    <w:p w14:paraId="554B7436" w14:textId="77777777" w:rsidR="004816C4" w:rsidRPr="003C7EBB" w:rsidRDefault="004816C4" w:rsidP="004816C4">
      <w:pPr>
        <w:spacing w:after="0" w:line="276" w:lineRule="auto"/>
        <w:jc w:val="both"/>
        <w:rPr>
          <w:rFonts w:ascii="Bookman Old Style" w:hAnsi="Bookman Old Style"/>
          <w:bCs/>
        </w:rPr>
      </w:pPr>
    </w:p>
    <w:p w14:paraId="13C562E6" w14:textId="1F957A39" w:rsidR="004816C4" w:rsidRPr="003C7EBB" w:rsidRDefault="004816C4" w:rsidP="004816C4">
      <w:pPr>
        <w:jc w:val="both"/>
        <w:rPr>
          <w:rFonts w:ascii="Bookman Old Style" w:hAnsi="Bookman Old Style"/>
        </w:rPr>
      </w:pPr>
      <w:r w:rsidRPr="003C7EBB">
        <w:rPr>
          <w:rFonts w:ascii="Bookman Old Style" w:hAnsi="Bookman Old Style"/>
        </w:rPr>
        <w:t>1.5</w:t>
      </w:r>
      <w:r w:rsidRPr="003C7EBB">
        <w:rPr>
          <w:rFonts w:ascii="Bookman Old Style" w:hAnsi="Bookman Old Style"/>
        </w:rPr>
        <w:tab/>
      </w:r>
      <w:r w:rsidRPr="003C7EBB">
        <w:rPr>
          <w:rFonts w:ascii="Bookman Old Style" w:hAnsi="Bookman Old Style"/>
          <w:u w:val="single"/>
        </w:rPr>
        <w:t>Valorización de la Sociedad</w:t>
      </w:r>
      <w:r w:rsidRPr="003C7EBB">
        <w:rPr>
          <w:rFonts w:ascii="Bookman Old Style" w:hAnsi="Bookman Old Style"/>
        </w:rPr>
        <w:t>.</w:t>
      </w:r>
    </w:p>
    <w:p w14:paraId="1942B6DF" w14:textId="177A2851" w:rsidR="004816C4" w:rsidRPr="003C7EBB" w:rsidRDefault="006C3418" w:rsidP="004816C4">
      <w:pPr>
        <w:jc w:val="both"/>
        <w:rPr>
          <w:rFonts w:ascii="Bookman Old Style" w:hAnsi="Bookman Old Style"/>
        </w:rPr>
      </w:pPr>
      <w:r w:rsidRPr="003C7EBB">
        <w:rPr>
          <w:rFonts w:ascii="Bookman Old Style" w:hAnsi="Bookman Old Style"/>
        </w:rPr>
        <w:t xml:space="preserve">Que, sin perjuicio que la Sociedad a esta fecha aún no ha realizado un aumento de capital colocando y emitiendo acciones en favor de terceros inversionistas independientes, esta última ha recibido </w:t>
      </w:r>
      <w:r w:rsidR="00AF30CF" w:rsidRPr="003C7EBB">
        <w:rPr>
          <w:rFonts w:ascii="Bookman Old Style" w:hAnsi="Bookman Old Style"/>
        </w:rPr>
        <w:t>financiamiento de terceros inversionistas</w:t>
      </w:r>
      <w:r w:rsidRPr="003C7EBB">
        <w:rPr>
          <w:rFonts w:ascii="Bookman Old Style" w:hAnsi="Bookman Old Style"/>
        </w:rPr>
        <w:t xml:space="preserve"> por la suma</w:t>
      </w:r>
      <w:r w:rsidR="00AF30CF" w:rsidRPr="003C7EBB">
        <w:rPr>
          <w:rFonts w:ascii="Bookman Old Style" w:hAnsi="Bookman Old Style"/>
        </w:rPr>
        <w:t xml:space="preserve"> total</w:t>
      </w:r>
      <w:r w:rsidRPr="003C7EBB">
        <w:rPr>
          <w:rFonts w:ascii="Bookman Old Style" w:hAnsi="Bookman Old Style"/>
        </w:rPr>
        <w:t xml:space="preserve"> de USD </w:t>
      </w:r>
      <w:r w:rsidR="006F3309" w:rsidRPr="006F3309">
        <w:rPr>
          <w:rFonts w:ascii="Bookman Old Style" w:hAnsi="Bookman Old Style"/>
          <w:bCs/>
        </w:rPr>
        <w:t>[•]</w:t>
      </w:r>
      <w:r w:rsidR="006F3309">
        <w:rPr>
          <w:rFonts w:ascii="Bookman Old Style" w:hAnsi="Bookman Old Style"/>
          <w:bCs/>
        </w:rPr>
        <w:t>.-</w:t>
      </w:r>
    </w:p>
    <w:p w14:paraId="1A793D5E" w14:textId="77777777" w:rsidR="006F3309" w:rsidRDefault="006C3418" w:rsidP="004816C4">
      <w:pPr>
        <w:jc w:val="both"/>
        <w:rPr>
          <w:rFonts w:ascii="Bookman Old Style" w:hAnsi="Bookman Old Style"/>
          <w:b/>
          <w:bCs/>
        </w:rPr>
      </w:pPr>
      <w:r w:rsidRPr="003C7EBB">
        <w:rPr>
          <w:rFonts w:ascii="Bookman Old Style" w:hAnsi="Bookman Old Style"/>
        </w:rPr>
        <w:t xml:space="preserve">Que, de acuerdo con los instrumentos de inversión de dichos inversionistas, </w:t>
      </w:r>
      <w:r w:rsidRPr="003C7EBB">
        <w:rPr>
          <w:rFonts w:ascii="Bookman Old Style" w:hAnsi="Bookman Old Style"/>
          <w:b/>
          <w:bCs/>
        </w:rPr>
        <w:t xml:space="preserve">la Sociedad tiene una valorización preliminar o </w:t>
      </w:r>
      <w:proofErr w:type="spellStart"/>
      <w:r w:rsidRPr="003C7EBB">
        <w:rPr>
          <w:rFonts w:ascii="Bookman Old Style" w:hAnsi="Bookman Old Style"/>
          <w:b/>
          <w:bCs/>
          <w:i/>
          <w:iCs/>
        </w:rPr>
        <w:t>pre-money</w:t>
      </w:r>
      <w:proofErr w:type="spellEnd"/>
      <w:r w:rsidRPr="003C7EBB">
        <w:rPr>
          <w:rFonts w:ascii="Bookman Old Style" w:hAnsi="Bookman Old Style"/>
          <w:b/>
          <w:bCs/>
          <w:i/>
          <w:iCs/>
        </w:rPr>
        <w:t xml:space="preserve"> </w:t>
      </w:r>
      <w:r w:rsidRPr="003C7EBB">
        <w:rPr>
          <w:rFonts w:ascii="Bookman Old Style" w:hAnsi="Bookman Old Style"/>
          <w:b/>
          <w:bCs/>
        </w:rPr>
        <w:t xml:space="preserve">equivalente a la suma de USD </w:t>
      </w:r>
      <w:r w:rsidR="006F3309" w:rsidRPr="006F3309">
        <w:rPr>
          <w:rFonts w:ascii="Bookman Old Style" w:hAnsi="Bookman Old Style"/>
          <w:b/>
          <w:bCs/>
        </w:rPr>
        <w:t>[•]</w:t>
      </w:r>
      <w:r w:rsidR="006F3309">
        <w:rPr>
          <w:rFonts w:ascii="Bookman Old Style" w:hAnsi="Bookman Old Style"/>
          <w:b/>
          <w:bCs/>
        </w:rPr>
        <w:t>.</w:t>
      </w:r>
    </w:p>
    <w:p w14:paraId="26C448D2" w14:textId="3C36DBA7" w:rsidR="0015392B" w:rsidRPr="003C7EBB" w:rsidRDefault="006C3418" w:rsidP="004816C4">
      <w:pPr>
        <w:jc w:val="both"/>
        <w:rPr>
          <w:rFonts w:ascii="Bookman Old Style" w:hAnsi="Bookman Old Style"/>
        </w:rPr>
      </w:pPr>
      <w:r w:rsidRPr="003C7EBB">
        <w:rPr>
          <w:rFonts w:ascii="Bookman Old Style" w:hAnsi="Bookman Old Style"/>
        </w:rPr>
        <w:t xml:space="preserve">Que, conforme a lo anterior, el valor de la acción de la Sociedad, en un </w:t>
      </w:r>
      <w:r w:rsidR="006F3309">
        <w:rPr>
          <w:rFonts w:ascii="Bookman Old Style" w:hAnsi="Bookman Old Style"/>
        </w:rPr>
        <w:t>E</w:t>
      </w:r>
      <w:r w:rsidRPr="003C7EBB">
        <w:rPr>
          <w:rFonts w:ascii="Bookman Old Style" w:hAnsi="Bookman Old Style"/>
        </w:rPr>
        <w:t xml:space="preserve">scenario de </w:t>
      </w:r>
      <w:r w:rsidR="006F3309">
        <w:rPr>
          <w:rFonts w:ascii="Bookman Old Style" w:hAnsi="Bookman Old Style"/>
        </w:rPr>
        <w:t>T</w:t>
      </w:r>
      <w:r w:rsidRPr="003C7EBB">
        <w:rPr>
          <w:rFonts w:ascii="Bookman Old Style" w:hAnsi="Bookman Old Style"/>
        </w:rPr>
        <w:t xml:space="preserve">otal </w:t>
      </w:r>
      <w:r w:rsidR="006F3309">
        <w:rPr>
          <w:rFonts w:ascii="Bookman Old Style" w:hAnsi="Bookman Old Style"/>
        </w:rPr>
        <w:t>D</w:t>
      </w:r>
      <w:r w:rsidRPr="003C7EBB">
        <w:rPr>
          <w:rFonts w:ascii="Bookman Old Style" w:hAnsi="Bookman Old Style"/>
        </w:rPr>
        <w:t>ilución</w:t>
      </w:r>
      <w:r w:rsidR="0015392B" w:rsidRPr="003C7EBB">
        <w:rPr>
          <w:rFonts w:ascii="Bookman Old Style" w:hAnsi="Bookman Old Style"/>
        </w:rPr>
        <w:t>,</w:t>
      </w:r>
      <w:r w:rsidRPr="003C7EBB">
        <w:rPr>
          <w:rFonts w:ascii="Bookman Old Style" w:hAnsi="Bookman Old Style"/>
        </w:rPr>
        <w:t xml:space="preserve"> sería equivalente a la suma de </w:t>
      </w:r>
      <w:r w:rsidR="0015392B" w:rsidRPr="003C7EBB">
        <w:rPr>
          <w:rFonts w:ascii="Bookman Old Style" w:hAnsi="Bookman Old Style"/>
        </w:rPr>
        <w:t xml:space="preserve">USD </w:t>
      </w:r>
      <w:r w:rsidR="006F3309" w:rsidRPr="006F3309">
        <w:rPr>
          <w:rFonts w:ascii="Bookman Old Style" w:hAnsi="Bookman Old Style"/>
        </w:rPr>
        <w:t>[•]</w:t>
      </w:r>
      <w:r w:rsidR="006F3309">
        <w:rPr>
          <w:rFonts w:ascii="Bookman Old Style" w:hAnsi="Bookman Old Style"/>
        </w:rPr>
        <w:t>.-</w:t>
      </w:r>
    </w:p>
    <w:p w14:paraId="6069990A" w14:textId="77777777" w:rsidR="0015392B" w:rsidRPr="003C7EBB" w:rsidRDefault="0015392B" w:rsidP="0015392B">
      <w:pPr>
        <w:jc w:val="both"/>
        <w:rPr>
          <w:rFonts w:ascii="Bookman Old Style" w:hAnsi="Bookman Old Style"/>
        </w:rPr>
      </w:pPr>
    </w:p>
    <w:p w14:paraId="502DBC4F" w14:textId="02CE1E8A" w:rsidR="0015392B" w:rsidRPr="003C7EBB" w:rsidRDefault="0015392B" w:rsidP="0015392B">
      <w:pPr>
        <w:jc w:val="both"/>
        <w:rPr>
          <w:rFonts w:ascii="Bookman Old Style" w:hAnsi="Bookman Old Style"/>
        </w:rPr>
      </w:pPr>
      <w:r w:rsidRPr="003C7EBB">
        <w:rPr>
          <w:rFonts w:ascii="Bookman Old Style" w:hAnsi="Bookman Old Style"/>
        </w:rPr>
        <w:t>1.6</w:t>
      </w:r>
      <w:r w:rsidRPr="003C7EBB">
        <w:rPr>
          <w:rFonts w:ascii="Bookman Old Style" w:hAnsi="Bookman Old Style"/>
        </w:rPr>
        <w:tab/>
      </w:r>
      <w:r w:rsidRPr="003C7EBB">
        <w:rPr>
          <w:rFonts w:ascii="Bookman Old Style" w:hAnsi="Bookman Old Style"/>
          <w:u w:val="single"/>
        </w:rPr>
        <w:t>Roles de los Co-Fundadores</w:t>
      </w:r>
      <w:r w:rsidRPr="003C7EBB">
        <w:rPr>
          <w:rFonts w:ascii="Bookman Old Style" w:hAnsi="Bookman Old Style"/>
        </w:rPr>
        <w:t>.</w:t>
      </w:r>
    </w:p>
    <w:p w14:paraId="374A902C" w14:textId="3694F424" w:rsidR="0015392B" w:rsidRPr="003C7EBB" w:rsidRDefault="0015392B" w:rsidP="004816C4">
      <w:pPr>
        <w:jc w:val="both"/>
        <w:rPr>
          <w:rFonts w:ascii="Bookman Old Style" w:hAnsi="Bookman Old Style"/>
        </w:rPr>
      </w:pPr>
      <w:r w:rsidRPr="003C7EBB">
        <w:rPr>
          <w:rFonts w:ascii="Bookman Old Style" w:hAnsi="Bookman Old Style"/>
        </w:rPr>
        <w:t>i)</w:t>
      </w:r>
      <w:r w:rsidRPr="003C7EBB">
        <w:rPr>
          <w:rFonts w:ascii="Bookman Old Style" w:hAnsi="Bookman Old Style"/>
        </w:rPr>
        <w:tab/>
        <w:t xml:space="preserve">Don </w:t>
      </w:r>
      <w:r w:rsidR="006F3309" w:rsidRPr="006F3309">
        <w:rPr>
          <w:rFonts w:ascii="Bookman Old Style" w:hAnsi="Bookman Old Style"/>
        </w:rPr>
        <w:t>[•]</w:t>
      </w:r>
      <w:r w:rsidRPr="003C7EBB">
        <w:rPr>
          <w:rFonts w:ascii="Bookman Old Style" w:hAnsi="Bookman Old Style"/>
        </w:rPr>
        <w:t xml:space="preserve"> actualmente ocupa el cargo de [•] de la Sociedad, desempeñándose principalmente en el área de [•]. Sus principales funciones como [•] de la Sociedad se centran en las siguientes:</w:t>
      </w:r>
      <w:r w:rsidR="006F3309">
        <w:rPr>
          <w:rFonts w:ascii="Bookman Old Style" w:hAnsi="Bookman Old Style"/>
        </w:rPr>
        <w:t xml:space="preserve"> </w:t>
      </w:r>
    </w:p>
    <w:p w14:paraId="2AD3D3BE" w14:textId="1F612142" w:rsidR="0015392B" w:rsidRPr="003C7EBB" w:rsidRDefault="0015392B" w:rsidP="0015392B">
      <w:pPr>
        <w:pStyle w:val="Prrafodelista"/>
        <w:numPr>
          <w:ilvl w:val="0"/>
          <w:numId w:val="6"/>
        </w:numPr>
        <w:jc w:val="both"/>
        <w:rPr>
          <w:rFonts w:ascii="Bookman Old Style" w:hAnsi="Bookman Old Style"/>
        </w:rPr>
      </w:pPr>
      <w:r w:rsidRPr="003C7EBB">
        <w:rPr>
          <w:rFonts w:ascii="Bookman Old Style" w:hAnsi="Bookman Old Style"/>
        </w:rPr>
        <w:t>[•]</w:t>
      </w:r>
    </w:p>
    <w:p w14:paraId="27D46137" w14:textId="77777777" w:rsidR="0015392B" w:rsidRPr="003C7EBB" w:rsidRDefault="0015392B" w:rsidP="0015392B">
      <w:pPr>
        <w:pStyle w:val="Prrafodelista"/>
        <w:numPr>
          <w:ilvl w:val="0"/>
          <w:numId w:val="6"/>
        </w:numPr>
        <w:jc w:val="both"/>
        <w:rPr>
          <w:rFonts w:ascii="Bookman Old Style" w:hAnsi="Bookman Old Style"/>
        </w:rPr>
      </w:pPr>
      <w:r w:rsidRPr="003C7EBB">
        <w:rPr>
          <w:rFonts w:ascii="Bookman Old Style" w:hAnsi="Bookman Old Style"/>
        </w:rPr>
        <w:t>[•]</w:t>
      </w:r>
    </w:p>
    <w:p w14:paraId="49513854" w14:textId="77777777" w:rsidR="0015392B" w:rsidRPr="003C7EBB" w:rsidRDefault="0015392B" w:rsidP="0015392B">
      <w:pPr>
        <w:pStyle w:val="Prrafodelista"/>
        <w:numPr>
          <w:ilvl w:val="0"/>
          <w:numId w:val="6"/>
        </w:numPr>
        <w:jc w:val="both"/>
        <w:rPr>
          <w:rFonts w:ascii="Bookman Old Style" w:hAnsi="Bookman Old Style"/>
        </w:rPr>
      </w:pPr>
      <w:r w:rsidRPr="003C7EBB">
        <w:rPr>
          <w:rFonts w:ascii="Bookman Old Style" w:hAnsi="Bookman Old Style"/>
        </w:rPr>
        <w:t>[•]</w:t>
      </w:r>
    </w:p>
    <w:p w14:paraId="4BEAD325" w14:textId="00385A94" w:rsidR="0015392B" w:rsidRPr="003C7EBB" w:rsidRDefault="0015392B" w:rsidP="0015392B">
      <w:pPr>
        <w:pStyle w:val="Prrafodelista"/>
        <w:numPr>
          <w:ilvl w:val="0"/>
          <w:numId w:val="6"/>
        </w:numPr>
        <w:jc w:val="both"/>
        <w:rPr>
          <w:rFonts w:ascii="Bookman Old Style" w:hAnsi="Bookman Old Style"/>
        </w:rPr>
      </w:pPr>
      <w:r w:rsidRPr="003C7EBB">
        <w:rPr>
          <w:rFonts w:ascii="Bookman Old Style" w:hAnsi="Bookman Old Style"/>
        </w:rPr>
        <w:t>[•]; y</w:t>
      </w:r>
    </w:p>
    <w:p w14:paraId="5309537A" w14:textId="675C800E" w:rsidR="0015392B" w:rsidRPr="003C7EBB" w:rsidRDefault="0015392B" w:rsidP="0015392B">
      <w:pPr>
        <w:pStyle w:val="Prrafodelista"/>
        <w:numPr>
          <w:ilvl w:val="0"/>
          <w:numId w:val="6"/>
        </w:numPr>
        <w:jc w:val="both"/>
        <w:rPr>
          <w:rFonts w:ascii="Bookman Old Style" w:hAnsi="Bookman Old Style"/>
        </w:rPr>
      </w:pPr>
      <w:r w:rsidRPr="003C7EBB">
        <w:rPr>
          <w:rFonts w:ascii="Bookman Old Style" w:hAnsi="Bookman Old Style"/>
        </w:rPr>
        <w:t>[•].</w:t>
      </w:r>
    </w:p>
    <w:p w14:paraId="7299A1E6" w14:textId="39F12620" w:rsidR="006C3418" w:rsidRPr="003C7EBB" w:rsidRDefault="0015392B" w:rsidP="004816C4">
      <w:pPr>
        <w:jc w:val="both"/>
        <w:rPr>
          <w:rFonts w:ascii="Bookman Old Style" w:hAnsi="Bookman Old Style"/>
        </w:rPr>
      </w:pPr>
      <w:r w:rsidRPr="003C7EBB">
        <w:rPr>
          <w:rFonts w:ascii="Bookman Old Style" w:hAnsi="Bookman Old Style"/>
        </w:rPr>
        <w:t xml:space="preserve">Los términos y condiciones de su relación contractual con la Sociedad se encuentran enmarcados en el </w:t>
      </w:r>
      <w:r w:rsidRPr="003C7EBB">
        <w:rPr>
          <w:rFonts w:ascii="Bookman Old Style" w:hAnsi="Bookman Old Style"/>
          <w:i/>
          <w:iCs/>
        </w:rPr>
        <w:t xml:space="preserve">[Contrato de Trabajo / Contrato de Prestación de Servicios] </w:t>
      </w:r>
      <w:r w:rsidRPr="003C7EBB">
        <w:rPr>
          <w:rFonts w:ascii="Bookman Old Style" w:hAnsi="Bookman Old Style"/>
        </w:rPr>
        <w:t>suscritos con la Sociedad mediante instrumento privado de fecha [•].</w:t>
      </w:r>
    </w:p>
    <w:p w14:paraId="5A0CDAAD" w14:textId="4E9C1742" w:rsidR="0015392B" w:rsidRPr="003C7EBB" w:rsidRDefault="0015392B" w:rsidP="0015392B">
      <w:pPr>
        <w:jc w:val="both"/>
        <w:rPr>
          <w:rFonts w:ascii="Bookman Old Style" w:hAnsi="Bookman Old Style"/>
        </w:rPr>
      </w:pPr>
      <w:proofErr w:type="spellStart"/>
      <w:r w:rsidRPr="003C7EBB">
        <w:rPr>
          <w:rFonts w:ascii="Bookman Old Style" w:hAnsi="Bookman Old Style"/>
        </w:rPr>
        <w:t>ii</w:t>
      </w:r>
      <w:proofErr w:type="spellEnd"/>
      <w:r w:rsidRPr="003C7EBB">
        <w:rPr>
          <w:rFonts w:ascii="Bookman Old Style" w:hAnsi="Bookman Old Style"/>
        </w:rPr>
        <w:t>)</w:t>
      </w:r>
      <w:r w:rsidRPr="003C7EBB">
        <w:rPr>
          <w:rFonts w:ascii="Bookman Old Style" w:hAnsi="Bookman Old Style"/>
        </w:rPr>
        <w:tab/>
      </w:r>
      <w:r w:rsidR="006F3309" w:rsidRPr="003C7EBB">
        <w:rPr>
          <w:rFonts w:ascii="Bookman Old Style" w:hAnsi="Bookman Old Style"/>
        </w:rPr>
        <w:t xml:space="preserve">Don </w:t>
      </w:r>
      <w:r w:rsidR="006F3309" w:rsidRPr="006F3309">
        <w:rPr>
          <w:rFonts w:ascii="Bookman Old Style" w:hAnsi="Bookman Old Style"/>
        </w:rPr>
        <w:t>[•]</w:t>
      </w:r>
      <w:r w:rsidR="006F3309" w:rsidRPr="003C7EBB">
        <w:rPr>
          <w:rFonts w:ascii="Bookman Old Style" w:hAnsi="Bookman Old Style"/>
        </w:rPr>
        <w:t xml:space="preserve"> actualmente ocupa el cargo de [•] de la Sociedad, desempeñándose principalmente en el área de [•]. Sus principales funciones como [•] de la Sociedad se centran en las siguientes</w:t>
      </w:r>
      <w:r w:rsidRPr="003C7EBB">
        <w:rPr>
          <w:rFonts w:ascii="Bookman Old Style" w:hAnsi="Bookman Old Style"/>
        </w:rPr>
        <w:t>:</w:t>
      </w:r>
    </w:p>
    <w:p w14:paraId="3A2E1409" w14:textId="77777777" w:rsidR="0015392B" w:rsidRPr="003C7EBB" w:rsidRDefault="0015392B" w:rsidP="0015392B">
      <w:pPr>
        <w:pStyle w:val="Prrafodelista"/>
        <w:numPr>
          <w:ilvl w:val="0"/>
          <w:numId w:val="6"/>
        </w:numPr>
        <w:jc w:val="both"/>
        <w:rPr>
          <w:rFonts w:ascii="Bookman Old Style" w:hAnsi="Bookman Old Style"/>
        </w:rPr>
      </w:pPr>
      <w:r w:rsidRPr="003C7EBB">
        <w:rPr>
          <w:rFonts w:ascii="Bookman Old Style" w:hAnsi="Bookman Old Style"/>
        </w:rPr>
        <w:t>[•]</w:t>
      </w:r>
    </w:p>
    <w:p w14:paraId="14C37A69" w14:textId="77777777" w:rsidR="0015392B" w:rsidRPr="003C7EBB" w:rsidRDefault="0015392B" w:rsidP="0015392B">
      <w:pPr>
        <w:pStyle w:val="Prrafodelista"/>
        <w:numPr>
          <w:ilvl w:val="0"/>
          <w:numId w:val="6"/>
        </w:numPr>
        <w:jc w:val="both"/>
        <w:rPr>
          <w:rFonts w:ascii="Bookman Old Style" w:hAnsi="Bookman Old Style"/>
        </w:rPr>
      </w:pPr>
      <w:r w:rsidRPr="003C7EBB">
        <w:rPr>
          <w:rFonts w:ascii="Bookman Old Style" w:hAnsi="Bookman Old Style"/>
        </w:rPr>
        <w:t>[•]</w:t>
      </w:r>
    </w:p>
    <w:p w14:paraId="2A3BB928" w14:textId="77777777" w:rsidR="0015392B" w:rsidRPr="003C7EBB" w:rsidRDefault="0015392B" w:rsidP="0015392B">
      <w:pPr>
        <w:pStyle w:val="Prrafodelista"/>
        <w:numPr>
          <w:ilvl w:val="0"/>
          <w:numId w:val="6"/>
        </w:numPr>
        <w:jc w:val="both"/>
        <w:rPr>
          <w:rFonts w:ascii="Bookman Old Style" w:hAnsi="Bookman Old Style"/>
        </w:rPr>
      </w:pPr>
      <w:r w:rsidRPr="003C7EBB">
        <w:rPr>
          <w:rFonts w:ascii="Bookman Old Style" w:hAnsi="Bookman Old Style"/>
        </w:rPr>
        <w:t>[•]</w:t>
      </w:r>
    </w:p>
    <w:p w14:paraId="503AF10C" w14:textId="77777777" w:rsidR="0015392B" w:rsidRPr="003C7EBB" w:rsidRDefault="0015392B" w:rsidP="0015392B">
      <w:pPr>
        <w:pStyle w:val="Prrafodelista"/>
        <w:numPr>
          <w:ilvl w:val="0"/>
          <w:numId w:val="6"/>
        </w:numPr>
        <w:jc w:val="both"/>
        <w:rPr>
          <w:rFonts w:ascii="Bookman Old Style" w:hAnsi="Bookman Old Style"/>
        </w:rPr>
      </w:pPr>
      <w:r w:rsidRPr="003C7EBB">
        <w:rPr>
          <w:rFonts w:ascii="Bookman Old Style" w:hAnsi="Bookman Old Style"/>
        </w:rPr>
        <w:t>[•]; y</w:t>
      </w:r>
    </w:p>
    <w:p w14:paraId="003E3813" w14:textId="77777777" w:rsidR="0015392B" w:rsidRPr="003C7EBB" w:rsidRDefault="0015392B" w:rsidP="0015392B">
      <w:pPr>
        <w:pStyle w:val="Prrafodelista"/>
        <w:numPr>
          <w:ilvl w:val="0"/>
          <w:numId w:val="6"/>
        </w:numPr>
        <w:jc w:val="both"/>
        <w:rPr>
          <w:rFonts w:ascii="Bookman Old Style" w:hAnsi="Bookman Old Style"/>
        </w:rPr>
      </w:pPr>
      <w:r w:rsidRPr="003C7EBB">
        <w:rPr>
          <w:rFonts w:ascii="Bookman Old Style" w:hAnsi="Bookman Old Style"/>
        </w:rPr>
        <w:t>[•].</w:t>
      </w:r>
    </w:p>
    <w:p w14:paraId="6DF9D4CA" w14:textId="77777777" w:rsidR="0015392B" w:rsidRDefault="0015392B" w:rsidP="0015392B">
      <w:pPr>
        <w:jc w:val="both"/>
        <w:rPr>
          <w:rFonts w:ascii="Bookman Old Style" w:hAnsi="Bookman Old Style"/>
        </w:rPr>
      </w:pPr>
      <w:r w:rsidRPr="003C7EBB">
        <w:rPr>
          <w:rFonts w:ascii="Bookman Old Style" w:hAnsi="Bookman Old Style"/>
        </w:rPr>
        <w:t xml:space="preserve">Los términos y condiciones de su relación contractual con la Sociedad se encuentran enmarcados en el </w:t>
      </w:r>
      <w:r w:rsidRPr="003C7EBB">
        <w:rPr>
          <w:rFonts w:ascii="Bookman Old Style" w:hAnsi="Bookman Old Style"/>
          <w:i/>
          <w:iCs/>
        </w:rPr>
        <w:t xml:space="preserve">[Contrato de Trabajo / Contrato de Prestación de Servicios] </w:t>
      </w:r>
      <w:r w:rsidRPr="003C7EBB">
        <w:rPr>
          <w:rFonts w:ascii="Bookman Old Style" w:hAnsi="Bookman Old Style"/>
        </w:rPr>
        <w:t>suscritos con la Sociedad mediante instrumento privado de fecha [•].</w:t>
      </w:r>
    </w:p>
    <w:p w14:paraId="044881B1" w14:textId="01ED426B" w:rsidR="006F3309" w:rsidRPr="003C7EBB" w:rsidRDefault="006F3309" w:rsidP="006F3309">
      <w:pPr>
        <w:jc w:val="both"/>
        <w:rPr>
          <w:rFonts w:ascii="Bookman Old Style" w:hAnsi="Bookman Old Style"/>
        </w:rPr>
      </w:pPr>
      <w:proofErr w:type="spellStart"/>
      <w:r w:rsidRPr="003C7EBB">
        <w:rPr>
          <w:rFonts w:ascii="Bookman Old Style" w:hAnsi="Bookman Old Style"/>
        </w:rPr>
        <w:t>i</w:t>
      </w:r>
      <w:r>
        <w:rPr>
          <w:rFonts w:ascii="Bookman Old Style" w:hAnsi="Bookman Old Style"/>
        </w:rPr>
        <w:t>i</w:t>
      </w:r>
      <w:r w:rsidRPr="003C7EBB">
        <w:rPr>
          <w:rFonts w:ascii="Bookman Old Style" w:hAnsi="Bookman Old Style"/>
        </w:rPr>
        <w:t>i</w:t>
      </w:r>
      <w:proofErr w:type="spellEnd"/>
      <w:r w:rsidRPr="003C7EBB">
        <w:rPr>
          <w:rFonts w:ascii="Bookman Old Style" w:hAnsi="Bookman Old Style"/>
        </w:rPr>
        <w:t>)</w:t>
      </w:r>
      <w:r w:rsidRPr="003C7EBB">
        <w:rPr>
          <w:rFonts w:ascii="Bookman Old Style" w:hAnsi="Bookman Old Style"/>
        </w:rPr>
        <w:tab/>
        <w:t xml:space="preserve">Don </w:t>
      </w:r>
      <w:r w:rsidRPr="006F3309">
        <w:rPr>
          <w:rFonts w:ascii="Bookman Old Style" w:hAnsi="Bookman Old Style"/>
        </w:rPr>
        <w:t>[•]</w:t>
      </w:r>
      <w:r w:rsidRPr="003C7EBB">
        <w:rPr>
          <w:rFonts w:ascii="Bookman Old Style" w:hAnsi="Bookman Old Style"/>
        </w:rPr>
        <w:t xml:space="preserve"> actualmente ocupa el cargo de [•] de la Sociedad, desempeñándose principalmente en el área de [•]. Sus principales funciones como [•] de la Sociedad se centran en las siguientes:</w:t>
      </w:r>
    </w:p>
    <w:p w14:paraId="6CA40B16" w14:textId="77777777" w:rsidR="006F3309" w:rsidRPr="003C7EBB" w:rsidRDefault="006F3309" w:rsidP="006F3309">
      <w:pPr>
        <w:pStyle w:val="Prrafodelista"/>
        <w:numPr>
          <w:ilvl w:val="0"/>
          <w:numId w:val="6"/>
        </w:numPr>
        <w:jc w:val="both"/>
        <w:rPr>
          <w:rFonts w:ascii="Bookman Old Style" w:hAnsi="Bookman Old Style"/>
        </w:rPr>
      </w:pPr>
      <w:r w:rsidRPr="003C7EBB">
        <w:rPr>
          <w:rFonts w:ascii="Bookman Old Style" w:hAnsi="Bookman Old Style"/>
        </w:rPr>
        <w:lastRenderedPageBreak/>
        <w:t>[•]</w:t>
      </w:r>
    </w:p>
    <w:p w14:paraId="6C4A3623" w14:textId="77777777" w:rsidR="006F3309" w:rsidRPr="003C7EBB" w:rsidRDefault="006F3309" w:rsidP="006F3309">
      <w:pPr>
        <w:pStyle w:val="Prrafodelista"/>
        <w:numPr>
          <w:ilvl w:val="0"/>
          <w:numId w:val="6"/>
        </w:numPr>
        <w:jc w:val="both"/>
        <w:rPr>
          <w:rFonts w:ascii="Bookman Old Style" w:hAnsi="Bookman Old Style"/>
        </w:rPr>
      </w:pPr>
      <w:r w:rsidRPr="003C7EBB">
        <w:rPr>
          <w:rFonts w:ascii="Bookman Old Style" w:hAnsi="Bookman Old Style"/>
        </w:rPr>
        <w:t>[•]</w:t>
      </w:r>
    </w:p>
    <w:p w14:paraId="760BD353" w14:textId="77777777" w:rsidR="006F3309" w:rsidRPr="003C7EBB" w:rsidRDefault="006F3309" w:rsidP="006F3309">
      <w:pPr>
        <w:pStyle w:val="Prrafodelista"/>
        <w:numPr>
          <w:ilvl w:val="0"/>
          <w:numId w:val="6"/>
        </w:numPr>
        <w:jc w:val="both"/>
        <w:rPr>
          <w:rFonts w:ascii="Bookman Old Style" w:hAnsi="Bookman Old Style"/>
        </w:rPr>
      </w:pPr>
      <w:r w:rsidRPr="003C7EBB">
        <w:rPr>
          <w:rFonts w:ascii="Bookman Old Style" w:hAnsi="Bookman Old Style"/>
        </w:rPr>
        <w:t>[•]</w:t>
      </w:r>
    </w:p>
    <w:p w14:paraId="3EB705AC" w14:textId="77777777" w:rsidR="006F3309" w:rsidRPr="003C7EBB" w:rsidRDefault="006F3309" w:rsidP="006F3309">
      <w:pPr>
        <w:pStyle w:val="Prrafodelista"/>
        <w:numPr>
          <w:ilvl w:val="0"/>
          <w:numId w:val="6"/>
        </w:numPr>
        <w:jc w:val="both"/>
        <w:rPr>
          <w:rFonts w:ascii="Bookman Old Style" w:hAnsi="Bookman Old Style"/>
        </w:rPr>
      </w:pPr>
      <w:r w:rsidRPr="003C7EBB">
        <w:rPr>
          <w:rFonts w:ascii="Bookman Old Style" w:hAnsi="Bookman Old Style"/>
        </w:rPr>
        <w:t>[•]; y</w:t>
      </w:r>
    </w:p>
    <w:p w14:paraId="0E616E54" w14:textId="77777777" w:rsidR="006F3309" w:rsidRPr="003C7EBB" w:rsidRDefault="006F3309" w:rsidP="006F3309">
      <w:pPr>
        <w:pStyle w:val="Prrafodelista"/>
        <w:numPr>
          <w:ilvl w:val="0"/>
          <w:numId w:val="6"/>
        </w:numPr>
        <w:jc w:val="both"/>
        <w:rPr>
          <w:rFonts w:ascii="Bookman Old Style" w:hAnsi="Bookman Old Style"/>
        </w:rPr>
      </w:pPr>
      <w:r w:rsidRPr="003C7EBB">
        <w:rPr>
          <w:rFonts w:ascii="Bookman Old Style" w:hAnsi="Bookman Old Style"/>
        </w:rPr>
        <w:t>[•].</w:t>
      </w:r>
    </w:p>
    <w:p w14:paraId="4AD253FF" w14:textId="77777777" w:rsidR="006F3309" w:rsidRPr="003C7EBB" w:rsidRDefault="006F3309" w:rsidP="006F3309">
      <w:pPr>
        <w:jc w:val="both"/>
        <w:rPr>
          <w:rFonts w:ascii="Bookman Old Style" w:hAnsi="Bookman Old Style"/>
        </w:rPr>
      </w:pPr>
      <w:r w:rsidRPr="003C7EBB">
        <w:rPr>
          <w:rFonts w:ascii="Bookman Old Style" w:hAnsi="Bookman Old Style"/>
        </w:rPr>
        <w:t xml:space="preserve">Los términos y condiciones de su relación contractual con la Sociedad se encuentran enmarcados en el </w:t>
      </w:r>
      <w:r w:rsidRPr="003C7EBB">
        <w:rPr>
          <w:rFonts w:ascii="Bookman Old Style" w:hAnsi="Bookman Old Style"/>
          <w:i/>
          <w:iCs/>
        </w:rPr>
        <w:t xml:space="preserve">[Contrato de Trabajo / Contrato de Prestación de Servicios] </w:t>
      </w:r>
      <w:r w:rsidRPr="003C7EBB">
        <w:rPr>
          <w:rFonts w:ascii="Bookman Old Style" w:hAnsi="Bookman Old Style"/>
        </w:rPr>
        <w:t>suscritos con la Sociedad mediante instrumento privado de fecha [•].</w:t>
      </w:r>
    </w:p>
    <w:p w14:paraId="253891B4" w14:textId="77777777" w:rsidR="006F3309" w:rsidRDefault="006F3309" w:rsidP="0015392B">
      <w:pPr>
        <w:jc w:val="both"/>
        <w:rPr>
          <w:rFonts w:ascii="Bookman Old Style" w:hAnsi="Bookman Old Style"/>
        </w:rPr>
      </w:pPr>
    </w:p>
    <w:p w14:paraId="1D06077B" w14:textId="0619C21D" w:rsidR="0015392B" w:rsidRPr="003C7EBB" w:rsidRDefault="0015392B" w:rsidP="0015392B">
      <w:pPr>
        <w:jc w:val="both"/>
        <w:rPr>
          <w:rFonts w:ascii="Bookman Old Style" w:hAnsi="Bookman Old Style"/>
        </w:rPr>
      </w:pPr>
      <w:r w:rsidRPr="003C7EBB">
        <w:rPr>
          <w:rFonts w:ascii="Bookman Old Style" w:hAnsi="Bookman Old Style"/>
        </w:rPr>
        <w:t>1.7</w:t>
      </w:r>
      <w:r w:rsidRPr="003C7EBB">
        <w:rPr>
          <w:rFonts w:ascii="Bookman Old Style" w:hAnsi="Bookman Old Style"/>
        </w:rPr>
        <w:tab/>
      </w:r>
      <w:r w:rsidRPr="003C7EBB">
        <w:rPr>
          <w:rFonts w:ascii="Bookman Old Style" w:hAnsi="Bookman Old Style"/>
          <w:u w:val="single"/>
        </w:rPr>
        <w:t>Objetivo del Pacto</w:t>
      </w:r>
      <w:r w:rsidRPr="003C7EBB">
        <w:rPr>
          <w:rFonts w:ascii="Bookman Old Style" w:hAnsi="Bookman Old Style"/>
        </w:rPr>
        <w:t xml:space="preserve">. </w:t>
      </w:r>
    </w:p>
    <w:p w14:paraId="366A5521" w14:textId="22BD06DD" w:rsidR="0015392B" w:rsidRPr="003C7EBB" w:rsidRDefault="0015392B" w:rsidP="0015392B">
      <w:pPr>
        <w:jc w:val="both"/>
        <w:rPr>
          <w:rFonts w:ascii="Bookman Old Style" w:hAnsi="Bookman Old Style"/>
        </w:rPr>
      </w:pPr>
      <w:r w:rsidRPr="003C7EBB">
        <w:rPr>
          <w:rFonts w:ascii="Bookman Old Style" w:hAnsi="Bookman Old Style"/>
        </w:rPr>
        <w:t xml:space="preserve">El objeto de este Pacto consiste regular entre las Partes ciertas </w:t>
      </w:r>
      <w:r w:rsidR="000D7B28" w:rsidRPr="003C7EBB">
        <w:rPr>
          <w:rFonts w:ascii="Bookman Old Style" w:hAnsi="Bookman Old Style"/>
        </w:rPr>
        <w:t xml:space="preserve">situaciones no reguladas </w:t>
      </w:r>
      <w:r w:rsidR="006F3309">
        <w:rPr>
          <w:rFonts w:ascii="Bookman Old Style" w:hAnsi="Bookman Old Style"/>
        </w:rPr>
        <w:t xml:space="preserve">expresamente </w:t>
      </w:r>
      <w:r w:rsidR="000D7B28" w:rsidRPr="003C7EBB">
        <w:rPr>
          <w:rFonts w:ascii="Bookman Old Style" w:hAnsi="Bookman Old Style"/>
        </w:rPr>
        <w:t>por el Código de Comercio</w:t>
      </w:r>
      <w:r w:rsidR="006F3309">
        <w:rPr>
          <w:rFonts w:ascii="Bookman Old Style" w:hAnsi="Bookman Old Style"/>
        </w:rPr>
        <w:t xml:space="preserve">, </w:t>
      </w:r>
      <w:r w:rsidR="006F3309" w:rsidRPr="003C7EBB">
        <w:rPr>
          <w:rFonts w:ascii="Bookman Old Style" w:hAnsi="Bookman Old Style"/>
        </w:rPr>
        <w:t>los estatutos de la Sociedad y/o la Ley 18.046 atingente a las sociedades anónimas cerradas (en adelante, la “</w:t>
      </w:r>
      <w:r w:rsidR="006F3309" w:rsidRPr="003C7EBB">
        <w:rPr>
          <w:rFonts w:ascii="Bookman Old Style" w:hAnsi="Bookman Old Style"/>
          <w:u w:val="single"/>
        </w:rPr>
        <w:t>Ley de Sociedades Anónimas</w:t>
      </w:r>
      <w:r w:rsidR="006F3309" w:rsidRPr="003C7EBB">
        <w:rPr>
          <w:rFonts w:ascii="Bookman Old Style" w:hAnsi="Bookman Old Style"/>
        </w:rPr>
        <w:t>”)</w:t>
      </w:r>
      <w:r w:rsidR="006F3309">
        <w:rPr>
          <w:rFonts w:ascii="Bookman Old Style" w:hAnsi="Bookman Old Style"/>
        </w:rPr>
        <w:t>,</w:t>
      </w:r>
      <w:r w:rsidR="000D7B28" w:rsidRPr="003C7EBB">
        <w:rPr>
          <w:rFonts w:ascii="Bookman Old Style" w:hAnsi="Bookman Old Style"/>
        </w:rPr>
        <w:t xml:space="preserve"> con respecto a las Sociedades por Acciones</w:t>
      </w:r>
      <w:r w:rsidR="006F3309">
        <w:rPr>
          <w:rFonts w:ascii="Bookman Old Style" w:hAnsi="Bookman Old Style"/>
        </w:rPr>
        <w:t>.</w:t>
      </w:r>
    </w:p>
    <w:p w14:paraId="6A65B063" w14:textId="57F0098B" w:rsidR="007B4502" w:rsidRPr="003C7EBB" w:rsidRDefault="007B4502" w:rsidP="0015392B">
      <w:pPr>
        <w:jc w:val="both"/>
        <w:rPr>
          <w:rFonts w:ascii="Bookman Old Style" w:hAnsi="Bookman Old Style"/>
        </w:rPr>
      </w:pPr>
      <w:r w:rsidRPr="003C7EBB">
        <w:rPr>
          <w:rFonts w:ascii="Bookman Old Style" w:hAnsi="Bookman Old Style"/>
        </w:rPr>
        <w:t>De igual forma, las Partes se comprometen a actuar conjuntamente como un solo grupo en la votación de todo tipo de acuerdo o materias, sean estas conocidas por la junta de accionistas o el directorio.</w:t>
      </w:r>
    </w:p>
    <w:p w14:paraId="78A9F57E" w14:textId="504B0363" w:rsidR="000D7B28" w:rsidRPr="003C7EBB" w:rsidRDefault="000D7B28" w:rsidP="0015392B">
      <w:pPr>
        <w:jc w:val="both"/>
        <w:rPr>
          <w:rFonts w:ascii="Bookman Old Style" w:hAnsi="Bookman Old Style"/>
        </w:rPr>
      </w:pPr>
    </w:p>
    <w:p w14:paraId="4CB8390F" w14:textId="102AA841" w:rsidR="0015392B" w:rsidRPr="003C7EBB" w:rsidRDefault="0015392B" w:rsidP="0015392B">
      <w:pPr>
        <w:pStyle w:val="Prrafodelista"/>
        <w:numPr>
          <w:ilvl w:val="0"/>
          <w:numId w:val="3"/>
        </w:numPr>
        <w:jc w:val="center"/>
        <w:rPr>
          <w:rFonts w:ascii="Bookman Old Style" w:hAnsi="Bookman Old Style"/>
          <w:b/>
          <w:bCs/>
        </w:rPr>
      </w:pPr>
      <w:r w:rsidRPr="003C7EBB">
        <w:rPr>
          <w:rFonts w:ascii="Bookman Old Style" w:hAnsi="Bookman Old Style"/>
          <w:b/>
          <w:bCs/>
        </w:rPr>
        <w:t>GOBIERNO CORPORATIVO</w:t>
      </w:r>
    </w:p>
    <w:p w14:paraId="7EC37915" w14:textId="77777777" w:rsidR="00914FA4" w:rsidRDefault="00914FA4" w:rsidP="00D726D3">
      <w:pPr>
        <w:jc w:val="both"/>
        <w:rPr>
          <w:rFonts w:ascii="Bookman Old Style" w:hAnsi="Bookman Old Style"/>
          <w:i/>
          <w:iCs/>
        </w:rPr>
      </w:pPr>
    </w:p>
    <w:p w14:paraId="5E65A8DF" w14:textId="7E50D9E1" w:rsidR="000D3964" w:rsidRDefault="000D7B28" w:rsidP="00D726D3">
      <w:pPr>
        <w:jc w:val="both"/>
        <w:rPr>
          <w:rFonts w:ascii="Bookman Old Style" w:hAnsi="Bookman Old Style"/>
        </w:rPr>
      </w:pPr>
      <w:r w:rsidRPr="00914FA4">
        <w:rPr>
          <w:rFonts w:ascii="Bookman Old Style" w:hAnsi="Bookman Old Style"/>
        </w:rPr>
        <w:t>2.1</w:t>
      </w:r>
      <w:r w:rsidRPr="00914FA4">
        <w:rPr>
          <w:rFonts w:ascii="Bookman Old Style" w:hAnsi="Bookman Old Style"/>
          <w:i/>
          <w:iCs/>
        </w:rPr>
        <w:tab/>
      </w:r>
      <w:r w:rsidR="000D3964" w:rsidRPr="00914FA4">
        <w:rPr>
          <w:rFonts w:ascii="Bookman Old Style" w:hAnsi="Bookman Old Style"/>
          <w:u w:val="single"/>
        </w:rPr>
        <w:t>De las juntas de accionistas</w:t>
      </w:r>
      <w:r w:rsidR="000D3964" w:rsidRPr="00914FA4">
        <w:rPr>
          <w:rFonts w:ascii="Bookman Old Style" w:hAnsi="Bookman Old Style"/>
        </w:rPr>
        <w:t>.</w:t>
      </w:r>
    </w:p>
    <w:p w14:paraId="42ED6C8E" w14:textId="77777777" w:rsidR="00914FA4" w:rsidRPr="00914FA4" w:rsidRDefault="00914FA4" w:rsidP="00D726D3">
      <w:pPr>
        <w:jc w:val="both"/>
        <w:rPr>
          <w:rFonts w:ascii="Bookman Old Style" w:hAnsi="Bookman Old Style"/>
          <w:i/>
          <w:iCs/>
        </w:rPr>
      </w:pPr>
    </w:p>
    <w:p w14:paraId="53A0DA97" w14:textId="0E718E26" w:rsidR="0015392B" w:rsidRPr="003C7EBB" w:rsidRDefault="000D3964" w:rsidP="00D726D3">
      <w:pPr>
        <w:jc w:val="both"/>
        <w:rPr>
          <w:rFonts w:ascii="Bookman Old Style" w:hAnsi="Bookman Old Style"/>
        </w:rPr>
      </w:pPr>
      <w:r w:rsidRPr="003C7EBB">
        <w:rPr>
          <w:rFonts w:ascii="Bookman Old Style" w:hAnsi="Bookman Old Style"/>
        </w:rPr>
        <w:t>a)</w:t>
      </w:r>
      <w:r w:rsidRPr="003C7EBB">
        <w:rPr>
          <w:rFonts w:ascii="Bookman Old Style" w:hAnsi="Bookman Old Style"/>
        </w:rPr>
        <w:tab/>
      </w:r>
      <w:r w:rsidR="000D7B28" w:rsidRPr="003C7EBB">
        <w:rPr>
          <w:rFonts w:ascii="Bookman Old Style" w:hAnsi="Bookman Old Style"/>
          <w:i/>
          <w:iCs/>
          <w:u w:val="single"/>
        </w:rPr>
        <w:t xml:space="preserve">Materias de </w:t>
      </w:r>
      <w:r w:rsidR="00D726D3" w:rsidRPr="003C7EBB">
        <w:rPr>
          <w:rFonts w:ascii="Bookman Old Style" w:hAnsi="Bookman Old Style"/>
          <w:i/>
          <w:iCs/>
          <w:u w:val="single"/>
        </w:rPr>
        <w:t xml:space="preserve">competencia de las </w:t>
      </w:r>
      <w:r w:rsidR="000D7B28" w:rsidRPr="003C7EBB">
        <w:rPr>
          <w:rFonts w:ascii="Bookman Old Style" w:hAnsi="Bookman Old Style"/>
          <w:i/>
          <w:iCs/>
          <w:u w:val="single"/>
        </w:rPr>
        <w:t>Juntas de Accionistas</w:t>
      </w:r>
      <w:r w:rsidR="00D726D3" w:rsidRPr="003C7EBB">
        <w:rPr>
          <w:rFonts w:ascii="Bookman Old Style" w:hAnsi="Bookman Old Style"/>
        </w:rPr>
        <w:t>.</w:t>
      </w:r>
    </w:p>
    <w:p w14:paraId="35D0752A" w14:textId="61D8C12D" w:rsidR="000D7B28" w:rsidRPr="003C7EBB" w:rsidRDefault="000D3964" w:rsidP="00D726D3">
      <w:pPr>
        <w:jc w:val="both"/>
        <w:rPr>
          <w:rFonts w:ascii="Bookman Old Style" w:hAnsi="Bookman Old Style"/>
        </w:rPr>
      </w:pPr>
      <w:r w:rsidRPr="003C7EBB">
        <w:rPr>
          <w:rFonts w:ascii="Bookman Old Style" w:hAnsi="Bookman Old Style"/>
        </w:rPr>
        <w:t>a.1</w:t>
      </w:r>
      <w:r w:rsidR="000D7B28" w:rsidRPr="003C7EBB">
        <w:rPr>
          <w:rFonts w:ascii="Bookman Old Style" w:hAnsi="Bookman Old Style"/>
        </w:rPr>
        <w:t>)</w:t>
      </w:r>
      <w:r w:rsidR="000D7B28" w:rsidRPr="003C7EBB">
        <w:rPr>
          <w:rFonts w:ascii="Bookman Old Style" w:hAnsi="Bookman Old Style"/>
        </w:rPr>
        <w:tab/>
        <w:t>Corresponderán a materia</w:t>
      </w:r>
      <w:r w:rsidR="00D726D3" w:rsidRPr="003C7EBB">
        <w:rPr>
          <w:rFonts w:ascii="Bookman Old Style" w:hAnsi="Bookman Old Style"/>
        </w:rPr>
        <w:t>s</w:t>
      </w:r>
      <w:r w:rsidR="000D7B28" w:rsidRPr="003C7EBB">
        <w:rPr>
          <w:rFonts w:ascii="Bookman Old Style" w:hAnsi="Bookman Old Style"/>
        </w:rPr>
        <w:t xml:space="preserve"> </w:t>
      </w:r>
      <w:r w:rsidR="00D726D3" w:rsidRPr="003C7EBB">
        <w:rPr>
          <w:rFonts w:ascii="Bookman Old Style" w:hAnsi="Bookman Old Style"/>
        </w:rPr>
        <w:t>a ser conocidas por la</w:t>
      </w:r>
      <w:r w:rsidR="000D7B28" w:rsidRPr="003C7EBB">
        <w:rPr>
          <w:rFonts w:ascii="Bookman Old Style" w:hAnsi="Bookman Old Style"/>
        </w:rPr>
        <w:t xml:space="preserve"> junta ordinaria de accionistas, las siguientes:</w:t>
      </w:r>
    </w:p>
    <w:p w14:paraId="4EC2C5BE" w14:textId="2BD7AA35" w:rsidR="000D7B28" w:rsidRPr="003C7EBB" w:rsidRDefault="00D726D3" w:rsidP="00D726D3">
      <w:pPr>
        <w:jc w:val="both"/>
        <w:rPr>
          <w:rFonts w:ascii="Bookman Old Style" w:hAnsi="Bookman Old Style"/>
        </w:rPr>
      </w:pPr>
      <w:r w:rsidRPr="003C7EBB">
        <w:rPr>
          <w:rFonts w:ascii="Bookman Old Style" w:hAnsi="Bookman Old Style"/>
        </w:rPr>
        <w:t>- la aprobación del balance de la Sociedad, y en caso de que existan utilidades líquidas del ejercicio, el porcentaje de dividendos a repartir entre los accionistas; y</w:t>
      </w:r>
    </w:p>
    <w:p w14:paraId="7E1CE86C" w14:textId="790A05A3" w:rsidR="00D726D3" w:rsidRPr="003C7EBB" w:rsidRDefault="00D726D3" w:rsidP="00D726D3">
      <w:pPr>
        <w:jc w:val="both"/>
        <w:rPr>
          <w:rFonts w:ascii="Bookman Old Style" w:hAnsi="Bookman Old Style"/>
        </w:rPr>
      </w:pPr>
      <w:r w:rsidRPr="003C7EBB">
        <w:rPr>
          <w:rFonts w:ascii="Bookman Old Style" w:hAnsi="Bookman Old Style"/>
        </w:rPr>
        <w:t>- la elección o revocación de los miembros del directorio.</w:t>
      </w:r>
    </w:p>
    <w:p w14:paraId="7210A81D" w14:textId="3C24C96E" w:rsidR="00D726D3" w:rsidRPr="003C7EBB" w:rsidRDefault="000D3964" w:rsidP="00D726D3">
      <w:pPr>
        <w:jc w:val="both"/>
        <w:rPr>
          <w:rFonts w:ascii="Bookman Old Style" w:hAnsi="Bookman Old Style"/>
        </w:rPr>
      </w:pPr>
      <w:r w:rsidRPr="003C7EBB">
        <w:rPr>
          <w:rFonts w:ascii="Bookman Old Style" w:hAnsi="Bookman Old Style"/>
        </w:rPr>
        <w:t>a.2)</w:t>
      </w:r>
      <w:r w:rsidR="00D726D3" w:rsidRPr="003C7EBB">
        <w:rPr>
          <w:rFonts w:ascii="Bookman Old Style" w:hAnsi="Bookman Old Style"/>
        </w:rPr>
        <w:tab/>
        <w:t>Corresponderán a materias a ser conocidas por la junta extraordinaria de accionistas, las siguientes:</w:t>
      </w:r>
    </w:p>
    <w:p w14:paraId="0EFF5639" w14:textId="77777777" w:rsidR="00D726D3" w:rsidRPr="003C7EBB" w:rsidRDefault="00D726D3" w:rsidP="00D726D3">
      <w:pPr>
        <w:jc w:val="both"/>
        <w:rPr>
          <w:rFonts w:ascii="Bookman Old Style" w:hAnsi="Bookman Old Style"/>
        </w:rPr>
      </w:pPr>
      <w:r w:rsidRPr="003C7EBB">
        <w:rPr>
          <w:rFonts w:ascii="Bookman Old Style" w:hAnsi="Bookman Old Style"/>
        </w:rPr>
        <w:t>- La disolución de la sociedad;</w:t>
      </w:r>
    </w:p>
    <w:p w14:paraId="53E1BDE2" w14:textId="77777777" w:rsidR="00D726D3" w:rsidRPr="003C7EBB" w:rsidRDefault="00D726D3" w:rsidP="00D726D3">
      <w:pPr>
        <w:jc w:val="both"/>
        <w:rPr>
          <w:rFonts w:ascii="Bookman Old Style" w:hAnsi="Bookman Old Style"/>
        </w:rPr>
      </w:pPr>
      <w:r w:rsidRPr="003C7EBB">
        <w:rPr>
          <w:rFonts w:ascii="Bookman Old Style" w:hAnsi="Bookman Old Style"/>
        </w:rPr>
        <w:t>- La transformación, fusión o división de la Sociedad y la reforma de sus estatutos;</w:t>
      </w:r>
    </w:p>
    <w:p w14:paraId="01A24E63" w14:textId="45653446" w:rsidR="00D726D3" w:rsidRPr="003C7EBB" w:rsidRDefault="00D726D3" w:rsidP="00D726D3">
      <w:pPr>
        <w:jc w:val="both"/>
        <w:rPr>
          <w:rFonts w:ascii="Bookman Old Style" w:hAnsi="Bookman Old Style"/>
        </w:rPr>
      </w:pPr>
      <w:r w:rsidRPr="003C7EBB">
        <w:rPr>
          <w:rFonts w:ascii="Bookman Old Style" w:hAnsi="Bookman Old Style"/>
        </w:rPr>
        <w:t>- La emisión de deuda, bonos</w:t>
      </w:r>
      <w:r w:rsidR="00914FA4">
        <w:rPr>
          <w:rFonts w:ascii="Bookman Old Style" w:hAnsi="Bookman Old Style"/>
        </w:rPr>
        <w:t>, compromisos de inversión</w:t>
      </w:r>
      <w:r w:rsidRPr="003C7EBB">
        <w:rPr>
          <w:rFonts w:ascii="Bookman Old Style" w:hAnsi="Bookman Old Style"/>
        </w:rPr>
        <w:t xml:space="preserve"> y/o debentures convertibles en acciones de la Sociedad</w:t>
      </w:r>
      <w:r w:rsidR="00A73E4E" w:rsidRPr="003C7EBB">
        <w:rPr>
          <w:rFonts w:ascii="Bookman Old Style" w:hAnsi="Bookman Old Style"/>
        </w:rPr>
        <w:t>, y la conversión de dichas deudas</w:t>
      </w:r>
      <w:r w:rsidRPr="003C7EBB">
        <w:rPr>
          <w:rFonts w:ascii="Bookman Old Style" w:hAnsi="Bookman Old Style"/>
        </w:rPr>
        <w:t>;</w:t>
      </w:r>
    </w:p>
    <w:p w14:paraId="4398EAE2" w14:textId="77777777" w:rsidR="00A73E4E" w:rsidRPr="003C7EBB" w:rsidRDefault="00D726D3" w:rsidP="0015392B">
      <w:pPr>
        <w:jc w:val="both"/>
        <w:rPr>
          <w:rFonts w:ascii="Bookman Old Style" w:hAnsi="Bookman Old Style"/>
        </w:rPr>
      </w:pPr>
      <w:r w:rsidRPr="003C7EBB">
        <w:rPr>
          <w:rFonts w:ascii="Bookman Old Style" w:hAnsi="Bookman Old Style"/>
        </w:rPr>
        <w:lastRenderedPageBreak/>
        <w:t>- La enajenación de 50% o más de su activo, sea que incluya o no su pasivo, lo que se determinará conforme al balance del ejercicio anterior, y la formulación o modificación de cualquier plan de negocios que contemple la enajenación de activos por un monto que supere dicho porcentaje; la enajenación de 50% o más del activo de una filial, siempre que ésta represente al menos un 20% del</w:t>
      </w:r>
      <w:r w:rsidR="00A73E4E" w:rsidRPr="003C7EBB">
        <w:rPr>
          <w:rFonts w:ascii="Bookman Old Style" w:hAnsi="Bookman Old Style"/>
        </w:rPr>
        <w:t xml:space="preserve"> </w:t>
      </w:r>
      <w:r w:rsidRPr="003C7EBB">
        <w:rPr>
          <w:rFonts w:ascii="Bookman Old Style" w:hAnsi="Bookman Old Style"/>
        </w:rPr>
        <w:t>activo de la sociedad, como cualquier enajenación de sus</w:t>
      </w:r>
      <w:r w:rsidR="00A73E4E" w:rsidRPr="003C7EBB">
        <w:rPr>
          <w:rFonts w:ascii="Bookman Old Style" w:hAnsi="Bookman Old Style"/>
        </w:rPr>
        <w:t xml:space="preserve"> </w:t>
      </w:r>
      <w:r w:rsidRPr="003C7EBB">
        <w:rPr>
          <w:rFonts w:ascii="Bookman Old Style" w:hAnsi="Bookman Old Style"/>
        </w:rPr>
        <w:t>acciones que implique que la matriz pierda el carácter de</w:t>
      </w:r>
      <w:r w:rsidR="00A73E4E" w:rsidRPr="003C7EBB">
        <w:rPr>
          <w:rFonts w:ascii="Bookman Old Style" w:hAnsi="Bookman Old Style"/>
        </w:rPr>
        <w:t xml:space="preserve"> </w:t>
      </w:r>
      <w:r w:rsidRPr="003C7EBB">
        <w:rPr>
          <w:rFonts w:ascii="Bookman Old Style" w:hAnsi="Bookman Old Style"/>
        </w:rPr>
        <w:t>controlador</w:t>
      </w:r>
      <w:r w:rsidR="00A73E4E" w:rsidRPr="003C7EBB">
        <w:rPr>
          <w:rFonts w:ascii="Bookman Old Style" w:hAnsi="Bookman Old Style"/>
        </w:rPr>
        <w:t xml:space="preserve"> de esta última;</w:t>
      </w:r>
    </w:p>
    <w:p w14:paraId="1FCE69A9" w14:textId="35837E5C" w:rsidR="0015392B" w:rsidRPr="003C7EBB" w:rsidRDefault="00A73E4E" w:rsidP="00A73E4E">
      <w:pPr>
        <w:jc w:val="both"/>
        <w:rPr>
          <w:rFonts w:ascii="Bookman Old Style" w:hAnsi="Bookman Old Style"/>
        </w:rPr>
      </w:pPr>
      <w:r w:rsidRPr="003C7EBB">
        <w:rPr>
          <w:rFonts w:ascii="Bookman Old Style" w:hAnsi="Bookman Old Style"/>
        </w:rPr>
        <w:t xml:space="preserve">- </w:t>
      </w:r>
      <w:r w:rsidR="00D726D3" w:rsidRPr="003C7EBB">
        <w:rPr>
          <w:rFonts w:ascii="Bookman Old Style" w:hAnsi="Bookman Old Style"/>
        </w:rPr>
        <w:t xml:space="preserve"> </w:t>
      </w:r>
      <w:r w:rsidRPr="003C7EBB">
        <w:rPr>
          <w:rFonts w:ascii="Bookman Old Style" w:hAnsi="Bookman Old Style"/>
        </w:rPr>
        <w:t>El otorgamiento de garantías reales o personales para caucionar obligaciones de terceros, excepto si éstos fueren sociedades filiales, en cuyo caso la aprobación del directorio será suficiente.</w:t>
      </w:r>
    </w:p>
    <w:p w14:paraId="0A95BE75" w14:textId="699D7481" w:rsidR="002B5E5B" w:rsidRPr="003C7EBB" w:rsidRDefault="000D3964" w:rsidP="00A73E4E">
      <w:pPr>
        <w:jc w:val="both"/>
        <w:rPr>
          <w:rFonts w:ascii="Bookman Old Style" w:hAnsi="Bookman Old Style"/>
        </w:rPr>
      </w:pPr>
      <w:r w:rsidRPr="003C7EBB">
        <w:rPr>
          <w:rFonts w:ascii="Bookman Old Style" w:hAnsi="Bookman Old Style"/>
        </w:rPr>
        <w:t>a.3)</w:t>
      </w:r>
      <w:r w:rsidR="002B5E5B" w:rsidRPr="003C7EBB">
        <w:rPr>
          <w:rFonts w:ascii="Bookman Old Style" w:hAnsi="Bookman Old Style"/>
        </w:rPr>
        <w:t xml:space="preserve"> </w:t>
      </w:r>
      <w:r w:rsidR="00A73E4E" w:rsidRPr="003C7EBB">
        <w:rPr>
          <w:rFonts w:ascii="Bookman Old Style" w:hAnsi="Bookman Old Style"/>
        </w:rPr>
        <w:t xml:space="preserve">Cualquier otra materia que no </w:t>
      </w:r>
      <w:r w:rsidR="00914FA4" w:rsidRPr="003C7EBB">
        <w:rPr>
          <w:rFonts w:ascii="Bookman Old Style" w:hAnsi="Bookman Old Style"/>
        </w:rPr>
        <w:t>esté</w:t>
      </w:r>
      <w:r w:rsidR="00A73E4E" w:rsidRPr="003C7EBB">
        <w:rPr>
          <w:rFonts w:ascii="Bookman Old Style" w:hAnsi="Bookman Old Style"/>
        </w:rPr>
        <w:t xml:space="preserve"> expresamente señalada en las secciones </w:t>
      </w:r>
      <w:r w:rsidRPr="003C7EBB">
        <w:rPr>
          <w:rFonts w:ascii="Bookman Old Style" w:hAnsi="Bookman Old Style"/>
        </w:rPr>
        <w:t>a.1 y a.2</w:t>
      </w:r>
      <w:r w:rsidR="00A73E4E" w:rsidRPr="003C7EBB">
        <w:rPr>
          <w:rFonts w:ascii="Bookman Old Style" w:hAnsi="Bookman Old Style"/>
        </w:rPr>
        <w:t xml:space="preserve"> </w:t>
      </w:r>
      <w:r w:rsidRPr="003C7EBB">
        <w:rPr>
          <w:rFonts w:ascii="Bookman Old Style" w:hAnsi="Bookman Old Style"/>
        </w:rPr>
        <w:t>prece</w:t>
      </w:r>
      <w:r w:rsidR="008B3945" w:rsidRPr="003C7EBB">
        <w:rPr>
          <w:rFonts w:ascii="Bookman Old Style" w:hAnsi="Bookman Old Style"/>
        </w:rPr>
        <w:t>d</w:t>
      </w:r>
      <w:r w:rsidRPr="003C7EBB">
        <w:rPr>
          <w:rFonts w:ascii="Bookman Old Style" w:hAnsi="Bookman Old Style"/>
        </w:rPr>
        <w:t>entes</w:t>
      </w:r>
      <w:r w:rsidR="00A73E4E" w:rsidRPr="003C7EBB">
        <w:rPr>
          <w:rFonts w:ascii="Bookman Old Style" w:hAnsi="Bookman Old Style"/>
        </w:rPr>
        <w:t xml:space="preserve"> </w:t>
      </w:r>
      <w:r w:rsidRPr="003C7EBB">
        <w:rPr>
          <w:rFonts w:ascii="Bookman Old Style" w:hAnsi="Bookman Old Style"/>
        </w:rPr>
        <w:t>será conocida por el directorio de la Sociedad.</w:t>
      </w:r>
    </w:p>
    <w:p w14:paraId="301763F0" w14:textId="0B19E1FC" w:rsidR="002B5E5B" w:rsidRPr="003C7EBB" w:rsidRDefault="002B5E5B" w:rsidP="00A73E4E">
      <w:pPr>
        <w:jc w:val="both"/>
        <w:rPr>
          <w:rFonts w:ascii="Bookman Old Style" w:hAnsi="Bookman Old Style"/>
        </w:rPr>
      </w:pPr>
      <w:r w:rsidRPr="003C7EBB">
        <w:rPr>
          <w:rFonts w:ascii="Bookman Old Style" w:hAnsi="Bookman Old Style"/>
        </w:rPr>
        <w:t xml:space="preserve">a4) En caso </w:t>
      </w:r>
      <w:r w:rsidR="00914FA4">
        <w:rPr>
          <w:rFonts w:ascii="Bookman Old Style" w:hAnsi="Bookman Old Style"/>
        </w:rPr>
        <w:t xml:space="preserve">de </w:t>
      </w:r>
      <w:r w:rsidRPr="003C7EBB">
        <w:rPr>
          <w:rFonts w:ascii="Bookman Old Style" w:hAnsi="Bookman Old Style"/>
        </w:rPr>
        <w:t>que una materia sea rechazada por los accionistas en dos juntas de accionistas</w:t>
      </w:r>
      <w:r w:rsidR="00914FA4">
        <w:rPr>
          <w:rFonts w:ascii="Bookman Old Style" w:hAnsi="Bookman Old Style"/>
        </w:rPr>
        <w:t xml:space="preserve"> consecutivas</w:t>
      </w:r>
      <w:r w:rsidRPr="003C7EBB">
        <w:rPr>
          <w:rFonts w:ascii="Bookman Old Style" w:hAnsi="Bookman Old Style"/>
        </w:rPr>
        <w:t xml:space="preserve">, esta no podrá ponerse en tabla sino hasta transcurrido un año siguiente a la junta en donde hubiese constado el último rechazo. Sin perjuicio de lo anterior, el accionista o grupo de accionistas </w:t>
      </w:r>
      <w:r w:rsidR="007B4502" w:rsidRPr="003C7EBB">
        <w:rPr>
          <w:rFonts w:ascii="Bookman Old Style" w:hAnsi="Bookman Old Style"/>
        </w:rPr>
        <w:t xml:space="preserve">que hubiese propuesto la materia en la tabla podrá llevar a resolver el asunto mediante lo dispuesto en la sección 2.3 denominada </w:t>
      </w:r>
      <w:r w:rsidR="007B4502" w:rsidRPr="00914FA4">
        <w:rPr>
          <w:rFonts w:ascii="Bookman Old Style" w:hAnsi="Bookman Old Style"/>
          <w:i/>
          <w:iCs/>
        </w:rPr>
        <w:t>“Bloqueo”</w:t>
      </w:r>
      <w:r w:rsidR="007B4502" w:rsidRPr="003C7EBB">
        <w:rPr>
          <w:rFonts w:ascii="Bookman Old Style" w:hAnsi="Bookman Old Style"/>
        </w:rPr>
        <w:t>.</w:t>
      </w:r>
      <w:r w:rsidRPr="003C7EBB">
        <w:rPr>
          <w:rFonts w:ascii="Bookman Old Style" w:hAnsi="Bookman Old Style"/>
        </w:rPr>
        <w:t xml:space="preserve"> </w:t>
      </w:r>
    </w:p>
    <w:p w14:paraId="0830E00B" w14:textId="77777777" w:rsidR="007B4502" w:rsidRPr="003C7EBB" w:rsidRDefault="007B4502" w:rsidP="00A73E4E">
      <w:pPr>
        <w:jc w:val="both"/>
        <w:rPr>
          <w:rFonts w:ascii="Bookman Old Style" w:hAnsi="Bookman Old Style"/>
        </w:rPr>
      </w:pPr>
    </w:p>
    <w:p w14:paraId="13D4D123" w14:textId="39445B5B" w:rsidR="000D3964" w:rsidRPr="003C7EBB" w:rsidRDefault="000D3964" w:rsidP="004816C4">
      <w:pPr>
        <w:jc w:val="both"/>
        <w:rPr>
          <w:rFonts w:ascii="Bookman Old Style" w:hAnsi="Bookman Old Style"/>
        </w:rPr>
      </w:pPr>
      <w:r w:rsidRPr="003C7EBB">
        <w:rPr>
          <w:rFonts w:ascii="Bookman Old Style" w:hAnsi="Bookman Old Style"/>
        </w:rPr>
        <w:t>b)</w:t>
      </w:r>
      <w:r w:rsidRPr="003C7EBB">
        <w:rPr>
          <w:rFonts w:ascii="Bookman Old Style" w:hAnsi="Bookman Old Style"/>
        </w:rPr>
        <w:tab/>
      </w:r>
      <w:r w:rsidRPr="003C7EBB">
        <w:rPr>
          <w:rFonts w:ascii="Bookman Old Style" w:hAnsi="Bookman Old Style"/>
          <w:i/>
          <w:iCs/>
          <w:u w:val="single"/>
        </w:rPr>
        <w:t>Quórums de aprobación</w:t>
      </w:r>
      <w:r w:rsidRPr="003C7EBB">
        <w:rPr>
          <w:rFonts w:ascii="Bookman Old Style" w:hAnsi="Bookman Old Style"/>
        </w:rPr>
        <w:t>.</w:t>
      </w:r>
    </w:p>
    <w:p w14:paraId="0E9E55EE" w14:textId="19D9BC70" w:rsidR="000D3964" w:rsidRPr="003C7EBB" w:rsidRDefault="000D3964" w:rsidP="004816C4">
      <w:pPr>
        <w:jc w:val="both"/>
        <w:rPr>
          <w:rFonts w:ascii="Bookman Old Style" w:hAnsi="Bookman Old Style"/>
        </w:rPr>
      </w:pPr>
      <w:r w:rsidRPr="003C7EBB">
        <w:rPr>
          <w:rFonts w:ascii="Bookman Old Style" w:hAnsi="Bookman Old Style"/>
        </w:rPr>
        <w:t xml:space="preserve">Todos los acuerdos de las Juntas de Accionistas se adoptarán con el voto favorable de la mayoría absoluta de los votos que otorgan las acciones suscritas y pagadas de la Sociedad, esto es, </w:t>
      </w:r>
      <w:r w:rsidR="00914FA4">
        <w:rPr>
          <w:rFonts w:ascii="Bookman Old Style" w:hAnsi="Bookman Old Style"/>
          <w:i/>
          <w:iCs/>
        </w:rPr>
        <w:t>[</w:t>
      </w:r>
      <w:r w:rsidRPr="00914FA4">
        <w:rPr>
          <w:rFonts w:ascii="Bookman Old Style" w:hAnsi="Bookman Old Style"/>
          <w:i/>
          <w:iCs/>
        </w:rPr>
        <w:t>excluyendo a las Acciones ESOP</w:t>
      </w:r>
      <w:r w:rsidR="00914FA4">
        <w:rPr>
          <w:rFonts w:ascii="Bookman Old Style" w:hAnsi="Bookman Old Style"/>
          <w:i/>
          <w:iCs/>
        </w:rPr>
        <w:t>]</w:t>
      </w:r>
      <w:r w:rsidR="00914FA4">
        <w:rPr>
          <w:rStyle w:val="Refdenotaalpie"/>
          <w:rFonts w:ascii="Bookman Old Style" w:hAnsi="Bookman Old Style"/>
          <w:i/>
          <w:iCs/>
        </w:rPr>
        <w:footnoteReference w:id="1"/>
      </w:r>
      <w:r w:rsidRPr="00914FA4">
        <w:rPr>
          <w:rFonts w:ascii="Bookman Old Style" w:hAnsi="Bookman Old Style"/>
          <w:i/>
          <w:iCs/>
        </w:rPr>
        <w:t>.</w:t>
      </w:r>
    </w:p>
    <w:p w14:paraId="0C4491A1" w14:textId="6B227F02" w:rsidR="007B4502" w:rsidRPr="003C7EBB" w:rsidRDefault="00914FA4" w:rsidP="004816C4">
      <w:pPr>
        <w:jc w:val="both"/>
        <w:rPr>
          <w:rFonts w:ascii="Bookman Old Style" w:hAnsi="Bookman Old Style"/>
        </w:rPr>
      </w:pPr>
      <w:r>
        <w:rPr>
          <w:rFonts w:ascii="Bookman Old Style" w:hAnsi="Bookman Old Style"/>
        </w:rPr>
        <w:t>Sin perjuicio de lo anterior</w:t>
      </w:r>
      <w:r w:rsidR="007B4502" w:rsidRPr="003C7EBB">
        <w:rPr>
          <w:rFonts w:ascii="Bookman Old Style" w:hAnsi="Bookman Old Style"/>
        </w:rPr>
        <w:t xml:space="preserve">, </w:t>
      </w:r>
      <w:r>
        <w:rPr>
          <w:rFonts w:ascii="Bookman Old Style" w:hAnsi="Bookman Old Style"/>
        </w:rPr>
        <w:t>los Co-Fundadores</w:t>
      </w:r>
      <w:r w:rsidR="007B4502" w:rsidRPr="003C7EBB">
        <w:rPr>
          <w:rFonts w:ascii="Bookman Old Style" w:hAnsi="Bookman Old Style"/>
        </w:rPr>
        <w:t xml:space="preserve"> se obliga</w:t>
      </w:r>
      <w:r>
        <w:rPr>
          <w:rFonts w:ascii="Bookman Old Style" w:hAnsi="Bookman Old Style"/>
        </w:rPr>
        <w:t>n</w:t>
      </w:r>
      <w:r w:rsidR="007B4502" w:rsidRPr="003C7EBB">
        <w:rPr>
          <w:rFonts w:ascii="Bookman Old Style" w:hAnsi="Bookman Old Style"/>
        </w:rPr>
        <w:t xml:space="preserve"> a votar en la misma forma</w:t>
      </w:r>
      <w:r>
        <w:rPr>
          <w:rFonts w:ascii="Bookman Old Style" w:hAnsi="Bookman Old Style"/>
        </w:rPr>
        <w:t xml:space="preserve"> en el evento de integrarse nuevos accionistas o inversionistas a la Sociedad, con posterioridad a la suscripción de este pacto de accionistas.</w:t>
      </w:r>
    </w:p>
    <w:p w14:paraId="2629BA76" w14:textId="77777777" w:rsidR="007B4502" w:rsidRPr="003C7EBB" w:rsidRDefault="007B4502" w:rsidP="004816C4">
      <w:pPr>
        <w:jc w:val="both"/>
        <w:rPr>
          <w:rFonts w:ascii="Bookman Old Style" w:hAnsi="Bookman Old Style"/>
        </w:rPr>
      </w:pPr>
    </w:p>
    <w:p w14:paraId="7AAB2D01" w14:textId="23956C5C" w:rsidR="000D3964" w:rsidRPr="003C7EBB" w:rsidRDefault="000D3964" w:rsidP="004816C4">
      <w:pPr>
        <w:jc w:val="both"/>
        <w:rPr>
          <w:rFonts w:ascii="Bookman Old Style" w:hAnsi="Bookman Old Style"/>
        </w:rPr>
      </w:pPr>
      <w:r w:rsidRPr="003C7EBB">
        <w:rPr>
          <w:rFonts w:ascii="Bookman Old Style" w:hAnsi="Bookman Old Style"/>
        </w:rPr>
        <w:t>c)</w:t>
      </w:r>
      <w:r w:rsidRPr="003C7EBB">
        <w:rPr>
          <w:rFonts w:ascii="Bookman Old Style" w:hAnsi="Bookman Old Style"/>
        </w:rPr>
        <w:tab/>
      </w:r>
      <w:r w:rsidRPr="003C7EBB">
        <w:rPr>
          <w:rFonts w:ascii="Bookman Old Style" w:hAnsi="Bookman Old Style"/>
          <w:i/>
          <w:iCs/>
          <w:u w:val="single"/>
        </w:rPr>
        <w:t>Derecho a retiro</w:t>
      </w:r>
      <w:r w:rsidRPr="003C7EBB">
        <w:rPr>
          <w:rFonts w:ascii="Bookman Old Style" w:hAnsi="Bookman Old Style"/>
        </w:rPr>
        <w:t>.</w:t>
      </w:r>
    </w:p>
    <w:p w14:paraId="186013A4" w14:textId="490DDB24" w:rsidR="000D3964" w:rsidRPr="003C7EBB" w:rsidRDefault="000D3964" w:rsidP="004816C4">
      <w:pPr>
        <w:jc w:val="both"/>
        <w:rPr>
          <w:rFonts w:ascii="Bookman Old Style" w:hAnsi="Bookman Old Style"/>
        </w:rPr>
      </w:pPr>
      <w:r w:rsidRPr="003C7EBB">
        <w:rPr>
          <w:rFonts w:ascii="Bookman Old Style" w:hAnsi="Bookman Old Style"/>
        </w:rPr>
        <w:t xml:space="preserve">Sin perjuicio de las aprobaciones que puedan ser acordadas en las juntas de accionistas de la Sociedad, ninguna de las Partes tendrá derecho a retiro, según los términos dispuestos en el artículo 69 de la Ley de Sociedades Anónimas. </w:t>
      </w:r>
    </w:p>
    <w:p w14:paraId="391B8C05" w14:textId="77777777" w:rsidR="000D3964" w:rsidRPr="003C7EBB" w:rsidRDefault="000D3964" w:rsidP="004816C4">
      <w:pPr>
        <w:jc w:val="both"/>
        <w:rPr>
          <w:rFonts w:ascii="Bookman Old Style" w:hAnsi="Bookman Old Style"/>
        </w:rPr>
      </w:pPr>
    </w:p>
    <w:p w14:paraId="112BE959" w14:textId="1A573A1A" w:rsidR="000D3964" w:rsidRPr="003C7EBB" w:rsidRDefault="000D3964" w:rsidP="004816C4">
      <w:pPr>
        <w:jc w:val="both"/>
        <w:rPr>
          <w:rFonts w:ascii="Bookman Old Style" w:hAnsi="Bookman Old Style"/>
        </w:rPr>
      </w:pPr>
      <w:r w:rsidRPr="003C7EBB">
        <w:rPr>
          <w:rFonts w:ascii="Bookman Old Style" w:hAnsi="Bookman Old Style"/>
        </w:rPr>
        <w:t>d)</w:t>
      </w:r>
      <w:r w:rsidRPr="003C7EBB">
        <w:rPr>
          <w:rFonts w:ascii="Bookman Old Style" w:hAnsi="Bookman Old Style"/>
        </w:rPr>
        <w:tab/>
      </w:r>
      <w:r w:rsidRPr="003C7EBB">
        <w:rPr>
          <w:rFonts w:ascii="Bookman Old Style" w:hAnsi="Bookman Old Style"/>
          <w:i/>
          <w:iCs/>
          <w:u w:val="single"/>
        </w:rPr>
        <w:t>Aumentos de Capital y Aportes en especie</w:t>
      </w:r>
      <w:r w:rsidR="00C507B5" w:rsidRPr="003C7EBB">
        <w:rPr>
          <w:rFonts w:ascii="Bookman Old Style" w:hAnsi="Bookman Old Style"/>
          <w:i/>
          <w:iCs/>
        </w:rPr>
        <w:t>.</w:t>
      </w:r>
    </w:p>
    <w:p w14:paraId="4D340D2D" w14:textId="365E9461" w:rsidR="000D3964" w:rsidRPr="003C7EBB" w:rsidRDefault="000141F0" w:rsidP="004816C4">
      <w:pPr>
        <w:jc w:val="both"/>
        <w:rPr>
          <w:rFonts w:ascii="Bookman Old Style" w:hAnsi="Bookman Old Style"/>
        </w:rPr>
      </w:pPr>
      <w:r w:rsidRPr="003C7EBB">
        <w:rPr>
          <w:rFonts w:ascii="Bookman Old Style" w:hAnsi="Bookman Old Style"/>
        </w:rPr>
        <w:t xml:space="preserve">Las Partes acuerdan efectuar sus mejores esfuerzos en autorizar todos los aumentos de capital que fuesen necesarios realizar para obtener financiamiento a </w:t>
      </w:r>
      <w:r w:rsidRPr="003C7EBB">
        <w:rPr>
          <w:rFonts w:ascii="Bookman Old Style" w:hAnsi="Bookman Old Style"/>
        </w:rPr>
        <w:lastRenderedPageBreak/>
        <w:t>la Sociedad, con el objeto de permitir cubrir el plan de negocios</w:t>
      </w:r>
      <w:r w:rsidR="00914FA4">
        <w:rPr>
          <w:rFonts w:ascii="Bookman Old Style" w:hAnsi="Bookman Old Style"/>
        </w:rPr>
        <w:t>,</w:t>
      </w:r>
      <w:r w:rsidRPr="003C7EBB">
        <w:rPr>
          <w:rFonts w:ascii="Bookman Old Style" w:hAnsi="Bookman Old Style"/>
        </w:rPr>
        <w:t xml:space="preserve"> que año a año deberá aprobar el directorio de la Sociedad.</w:t>
      </w:r>
    </w:p>
    <w:p w14:paraId="5D23DE7E" w14:textId="31DB2AF8" w:rsidR="000141F0" w:rsidRPr="003C7EBB" w:rsidRDefault="000141F0" w:rsidP="004816C4">
      <w:pPr>
        <w:jc w:val="both"/>
        <w:rPr>
          <w:rFonts w:ascii="Bookman Old Style" w:hAnsi="Bookman Old Style"/>
        </w:rPr>
      </w:pPr>
      <w:r w:rsidRPr="003C7EBB">
        <w:rPr>
          <w:rFonts w:ascii="Bookman Old Style" w:hAnsi="Bookman Old Style"/>
        </w:rPr>
        <w:t xml:space="preserve">En estos casos, las Partes se comprometen a no ejercer su derecho de suscripción preferente con respecto a terceros inversionistas que pudieran incorporarse como accionistas de la Sociedad, </w:t>
      </w:r>
      <w:r w:rsidR="00914FA4">
        <w:rPr>
          <w:rFonts w:ascii="Bookman Old Style" w:hAnsi="Bookman Old Style"/>
          <w:i/>
          <w:iCs/>
        </w:rPr>
        <w:t>[</w:t>
      </w:r>
      <w:r w:rsidRPr="00914FA4">
        <w:rPr>
          <w:rFonts w:ascii="Bookman Old Style" w:hAnsi="Bookman Old Style"/>
          <w:i/>
          <w:iCs/>
        </w:rPr>
        <w:t>limitándose en todo caso a que las Partes, en conjunto, nunca podrán disminuir su participación accionaria en más de un 50% de las acciones con derecho a voto, simulando la conversión de todas las opciones y acreencias convertibles en acciones que pudieran existir a la fecha del aumento de capital respectivo</w:t>
      </w:r>
      <w:r w:rsidR="00914FA4">
        <w:rPr>
          <w:rFonts w:ascii="Bookman Old Style" w:hAnsi="Bookman Old Style"/>
          <w:i/>
          <w:iCs/>
        </w:rPr>
        <w:t>]</w:t>
      </w:r>
      <w:r w:rsidRPr="00914FA4">
        <w:rPr>
          <w:rFonts w:ascii="Bookman Old Style" w:hAnsi="Bookman Old Style"/>
          <w:i/>
          <w:iCs/>
        </w:rPr>
        <w:t>.</w:t>
      </w:r>
      <w:r w:rsidR="00914FA4">
        <w:rPr>
          <w:rStyle w:val="Refdenotaalpie"/>
          <w:rFonts w:ascii="Bookman Old Style" w:hAnsi="Bookman Old Style"/>
        </w:rPr>
        <w:footnoteReference w:id="2"/>
      </w:r>
    </w:p>
    <w:p w14:paraId="1CFBE1B0" w14:textId="776BFC3A" w:rsidR="000141F0" w:rsidRPr="003C7EBB" w:rsidRDefault="000141F0" w:rsidP="004816C4">
      <w:pPr>
        <w:jc w:val="both"/>
        <w:rPr>
          <w:rFonts w:ascii="Bookman Old Style" w:hAnsi="Bookman Old Style"/>
        </w:rPr>
      </w:pPr>
      <w:r w:rsidRPr="003C7EBB">
        <w:rPr>
          <w:rFonts w:ascii="Bookman Old Style" w:hAnsi="Bookman Old Style"/>
        </w:rPr>
        <w:t>En el evento que los Co-Fundadores suscribiesen nuevas acciones de la Sociedad, a ser pagadas con los servicios de estos últimos, el valor hora de cada Co-Fundador deberá ser acordado conforme al precio de mercado que pudiera obtenerse para el mismo cargo en empresas de similar tamaño a la Sociedad, o bien al valor por hora que pudiera obtener del actual contrato de servicios que mantuviere la Sociedad con el Co-Fundador respectivo.</w:t>
      </w:r>
    </w:p>
    <w:p w14:paraId="2B94D249" w14:textId="134C22EA" w:rsidR="000141F0" w:rsidRPr="003C7EBB" w:rsidRDefault="000141F0" w:rsidP="004816C4">
      <w:pPr>
        <w:jc w:val="both"/>
        <w:rPr>
          <w:rFonts w:ascii="Bookman Old Style" w:hAnsi="Bookman Old Style"/>
        </w:rPr>
      </w:pPr>
      <w:r w:rsidRPr="003C7EBB">
        <w:rPr>
          <w:rFonts w:ascii="Bookman Old Style" w:hAnsi="Bookman Old Style"/>
        </w:rPr>
        <w:t>Asimismo, para el caso en que uno cualquiera de los Co-Fundadores mantuviese créditos en contra de la Sociedad, a título de préstamos efectuados con anterioridad a esta fecha, estos deberán ser formalizados a través de reconocimientos de deuda, y pagad</w:t>
      </w:r>
      <w:r w:rsidR="00914FA4">
        <w:rPr>
          <w:rFonts w:ascii="Bookman Old Style" w:hAnsi="Bookman Old Style"/>
        </w:rPr>
        <w:t>o</w:t>
      </w:r>
      <w:r w:rsidRPr="003C7EBB">
        <w:rPr>
          <w:rFonts w:ascii="Bookman Old Style" w:hAnsi="Bookman Old Style"/>
        </w:rPr>
        <w:t xml:space="preserve">s una vez la Sociedad obtuviese utilidades líquidas de ejercicios futuros, decisión que no podrá ser negada por ninguno de </w:t>
      </w:r>
      <w:r w:rsidR="00914FA4">
        <w:rPr>
          <w:rFonts w:ascii="Bookman Old Style" w:hAnsi="Bookman Old Style"/>
        </w:rPr>
        <w:t>los Co-Fundadores</w:t>
      </w:r>
      <w:r w:rsidRPr="003C7EBB">
        <w:rPr>
          <w:rFonts w:ascii="Bookman Old Style" w:hAnsi="Bookman Old Style"/>
        </w:rPr>
        <w:t xml:space="preserve"> en la respectiva junta ordinaria de accionistas.</w:t>
      </w:r>
    </w:p>
    <w:p w14:paraId="749BA64B" w14:textId="6395850D" w:rsidR="00BB6779" w:rsidRPr="003C7EBB" w:rsidRDefault="00BB6779" w:rsidP="004816C4">
      <w:pPr>
        <w:jc w:val="both"/>
        <w:rPr>
          <w:rFonts w:ascii="Bookman Old Style" w:hAnsi="Bookman Old Style"/>
        </w:rPr>
      </w:pPr>
      <w:r w:rsidRPr="003C7EBB">
        <w:rPr>
          <w:rFonts w:ascii="Bookman Old Style" w:hAnsi="Bookman Old Style"/>
        </w:rPr>
        <w:t>La Sociedad podrá emitir acciones de una sola serie en futuros aumentos de capital, sin necesidad de mantener la proporción que represente cada serie en el total de acciones emitidas, no siendo aplicable la regla dispuesta en el artículo 25 del Reglamento de la Ley de Sociedades Anónimas.</w:t>
      </w:r>
    </w:p>
    <w:p w14:paraId="02717565" w14:textId="77777777" w:rsidR="00BB6779" w:rsidRPr="003C7EBB" w:rsidRDefault="00BB6779" w:rsidP="004816C4">
      <w:pPr>
        <w:jc w:val="both"/>
        <w:rPr>
          <w:rFonts w:ascii="Bookman Old Style" w:hAnsi="Bookman Old Style"/>
        </w:rPr>
      </w:pPr>
    </w:p>
    <w:p w14:paraId="11FC20AF" w14:textId="21A72E48" w:rsidR="00BB6779" w:rsidRPr="003C7EBB" w:rsidRDefault="00BB6779" w:rsidP="004816C4">
      <w:pPr>
        <w:jc w:val="both"/>
        <w:rPr>
          <w:rFonts w:ascii="Bookman Old Style" w:hAnsi="Bookman Old Style"/>
        </w:rPr>
      </w:pPr>
      <w:r w:rsidRPr="003C7EBB">
        <w:rPr>
          <w:rFonts w:ascii="Bookman Old Style" w:hAnsi="Bookman Old Style"/>
        </w:rPr>
        <w:t>e)</w:t>
      </w:r>
      <w:r w:rsidRPr="003C7EBB">
        <w:rPr>
          <w:rFonts w:ascii="Bookman Old Style" w:hAnsi="Bookman Old Style"/>
        </w:rPr>
        <w:tab/>
      </w:r>
      <w:r w:rsidRPr="003C7EBB">
        <w:rPr>
          <w:rFonts w:ascii="Bookman Old Style" w:hAnsi="Bookman Old Style"/>
          <w:i/>
          <w:iCs/>
          <w:u w:val="single"/>
        </w:rPr>
        <w:t>Derecho de suscripción preferente</w:t>
      </w:r>
      <w:r w:rsidRPr="003C7EBB">
        <w:rPr>
          <w:rFonts w:ascii="Bookman Old Style" w:hAnsi="Bookman Old Style"/>
        </w:rPr>
        <w:t>.</w:t>
      </w:r>
    </w:p>
    <w:p w14:paraId="1B9132B9" w14:textId="6DB89942" w:rsidR="00BB6779" w:rsidRPr="003C7EBB" w:rsidRDefault="00BB6779" w:rsidP="004816C4">
      <w:pPr>
        <w:jc w:val="both"/>
        <w:rPr>
          <w:rFonts w:ascii="Bookman Old Style" w:hAnsi="Bookman Old Style"/>
        </w:rPr>
      </w:pPr>
      <w:r w:rsidRPr="003C7EBB">
        <w:rPr>
          <w:rFonts w:ascii="Bookman Old Style" w:hAnsi="Bookman Old Style"/>
        </w:rPr>
        <w:t>Los Co-Fundadores tendrán derecho a suscribir preferentemente, respecto de terceros, las acciones ordinarias que se emitieran por la Sociedad en futuros aumentos de capital, debiendo suscribirse y pagarse dichas acciones de acuerdo a los plazos establecidos en los estatutos de la Sociedad.</w:t>
      </w:r>
    </w:p>
    <w:p w14:paraId="6D05182F" w14:textId="3B6EC443" w:rsidR="00BB6779" w:rsidRPr="003C7EBB" w:rsidRDefault="00BB6779" w:rsidP="004816C4">
      <w:pPr>
        <w:jc w:val="both"/>
        <w:rPr>
          <w:rFonts w:ascii="Bookman Old Style" w:hAnsi="Bookman Old Style"/>
        </w:rPr>
      </w:pPr>
      <w:r w:rsidRPr="003C7EBB">
        <w:rPr>
          <w:rFonts w:ascii="Bookman Old Style" w:hAnsi="Bookman Old Style"/>
        </w:rPr>
        <w:t>El derecho de suscripción no podrá ser cedidos a terceras personas, y en caso de renunciarse al mismo, se deberá dejar constancia en el acta respectiva de la junta de accionistas que se trate.</w:t>
      </w:r>
    </w:p>
    <w:p w14:paraId="04335689" w14:textId="6F110E53" w:rsidR="00BB6779" w:rsidRPr="003C7EBB" w:rsidRDefault="00BB6779" w:rsidP="004816C4">
      <w:pPr>
        <w:jc w:val="both"/>
        <w:rPr>
          <w:rFonts w:ascii="Bookman Old Style" w:hAnsi="Bookman Old Style"/>
        </w:rPr>
      </w:pPr>
      <w:r w:rsidRPr="003C7EBB">
        <w:rPr>
          <w:rFonts w:ascii="Bookman Old Style" w:hAnsi="Bookman Old Style"/>
        </w:rPr>
        <w:t>El derecho de suscripción establecido en este Pacto, regirá única y exclusivamente con respecto a la serie de acciones ordinarias, no existiendo derecho a suscribir preferentemente acciones de mayores derechos que las acciones ordinarias.</w:t>
      </w:r>
    </w:p>
    <w:p w14:paraId="745D6112" w14:textId="77777777" w:rsidR="00BB6779" w:rsidRPr="003C7EBB" w:rsidRDefault="00BB6779" w:rsidP="004816C4">
      <w:pPr>
        <w:jc w:val="both"/>
        <w:rPr>
          <w:rFonts w:ascii="Bookman Old Style" w:hAnsi="Bookman Old Style"/>
        </w:rPr>
      </w:pPr>
    </w:p>
    <w:p w14:paraId="70626756" w14:textId="7B34398B" w:rsidR="00BB6779" w:rsidRPr="003C7EBB" w:rsidRDefault="00BB6779" w:rsidP="004816C4">
      <w:pPr>
        <w:jc w:val="both"/>
        <w:rPr>
          <w:rFonts w:ascii="Bookman Old Style" w:hAnsi="Bookman Old Style"/>
        </w:rPr>
      </w:pPr>
      <w:r w:rsidRPr="003C7EBB">
        <w:rPr>
          <w:rFonts w:ascii="Bookman Old Style" w:hAnsi="Bookman Old Style"/>
        </w:rPr>
        <w:lastRenderedPageBreak/>
        <w:t>f)</w:t>
      </w:r>
      <w:r w:rsidRPr="003C7EBB">
        <w:rPr>
          <w:rFonts w:ascii="Bookman Old Style" w:hAnsi="Bookman Old Style"/>
        </w:rPr>
        <w:tab/>
      </w:r>
      <w:r w:rsidRPr="003C7EBB">
        <w:rPr>
          <w:rFonts w:ascii="Bookman Old Style" w:hAnsi="Bookman Old Style"/>
          <w:i/>
          <w:iCs/>
          <w:u w:val="single"/>
        </w:rPr>
        <w:t>Distribución de dividendos</w:t>
      </w:r>
      <w:r w:rsidRPr="003C7EBB">
        <w:rPr>
          <w:rFonts w:ascii="Bookman Old Style" w:hAnsi="Bookman Old Style"/>
        </w:rPr>
        <w:t>.</w:t>
      </w:r>
    </w:p>
    <w:p w14:paraId="72DE9A8E" w14:textId="4E8EB468" w:rsidR="00BB6779" w:rsidRPr="003C7EBB" w:rsidRDefault="00BB6779" w:rsidP="004816C4">
      <w:pPr>
        <w:jc w:val="both"/>
        <w:rPr>
          <w:rFonts w:ascii="Bookman Old Style" w:hAnsi="Bookman Old Style"/>
        </w:rPr>
      </w:pPr>
      <w:r w:rsidRPr="003C7EBB">
        <w:rPr>
          <w:rFonts w:ascii="Bookman Old Style" w:hAnsi="Bookman Old Style"/>
        </w:rPr>
        <w:t xml:space="preserve">En el evento de existir utilidades líquidas del ejercicio, </w:t>
      </w:r>
      <w:r w:rsidR="00914FA4">
        <w:rPr>
          <w:rFonts w:ascii="Bookman Old Style" w:hAnsi="Bookman Old Style"/>
        </w:rPr>
        <w:t xml:space="preserve">y </w:t>
      </w:r>
      <w:r w:rsidRPr="003C7EBB">
        <w:rPr>
          <w:rFonts w:ascii="Bookman Old Style" w:hAnsi="Bookman Old Style"/>
        </w:rPr>
        <w:t xml:space="preserve">luego de haberse pagados los pasivos </w:t>
      </w:r>
      <w:r w:rsidR="00473F9B" w:rsidRPr="003C7EBB">
        <w:rPr>
          <w:rFonts w:ascii="Bookman Old Style" w:hAnsi="Bookman Old Style"/>
        </w:rPr>
        <w:t xml:space="preserve">o pérdidas de otros ejercicios de años anteriores, los Co-Fundadores tendrá derecho a repartirse dividendos, a prorrata de su participación accionaria en la Sociedad. </w:t>
      </w:r>
    </w:p>
    <w:p w14:paraId="7A8D2698" w14:textId="0BC999A3" w:rsidR="00BB6779" w:rsidRPr="003C7EBB" w:rsidRDefault="00473F9B" w:rsidP="004816C4">
      <w:pPr>
        <w:jc w:val="both"/>
        <w:rPr>
          <w:rFonts w:ascii="Bookman Old Style" w:hAnsi="Bookman Old Style"/>
        </w:rPr>
      </w:pPr>
      <w:r w:rsidRPr="003C7EBB">
        <w:rPr>
          <w:rFonts w:ascii="Bookman Old Style" w:hAnsi="Bookman Old Style"/>
        </w:rPr>
        <w:t xml:space="preserve">En ningún caso los dividendos a ser distribuidor podrán ser superiores al </w:t>
      </w:r>
      <w:r w:rsidR="00914FA4">
        <w:rPr>
          <w:rFonts w:ascii="Bookman Old Style" w:hAnsi="Bookman Old Style"/>
        </w:rPr>
        <w:t>5</w:t>
      </w:r>
      <w:r w:rsidRPr="003C7EBB">
        <w:rPr>
          <w:rFonts w:ascii="Bookman Old Style" w:hAnsi="Bookman Old Style"/>
        </w:rPr>
        <w:t xml:space="preserve">0% de las utilidades líquidas del ejercicio. </w:t>
      </w:r>
      <w:r w:rsidR="00914FA4">
        <w:rPr>
          <w:rFonts w:ascii="Bookman Old Style" w:hAnsi="Bookman Old Style"/>
          <w:i/>
          <w:iCs/>
        </w:rPr>
        <w:t>[</w:t>
      </w:r>
      <w:r w:rsidRPr="00914FA4">
        <w:rPr>
          <w:rFonts w:ascii="Bookman Old Style" w:hAnsi="Bookman Old Style"/>
          <w:i/>
          <w:iCs/>
        </w:rPr>
        <w:t xml:space="preserve">Todas las sumas no distribuidas como dividendos deberán ser </w:t>
      </w:r>
      <w:r w:rsidR="00377CD4" w:rsidRPr="00914FA4">
        <w:rPr>
          <w:rFonts w:ascii="Bookman Old Style" w:hAnsi="Bookman Old Style"/>
          <w:i/>
          <w:iCs/>
        </w:rPr>
        <w:t>distribuidas</w:t>
      </w:r>
      <w:r w:rsidRPr="00914FA4">
        <w:rPr>
          <w:rFonts w:ascii="Bookman Old Style" w:hAnsi="Bookman Old Style"/>
          <w:i/>
          <w:iCs/>
        </w:rPr>
        <w:t xml:space="preserve"> </w:t>
      </w:r>
      <w:r w:rsidR="00377CD4" w:rsidRPr="00914FA4">
        <w:rPr>
          <w:rFonts w:ascii="Bookman Old Style" w:hAnsi="Bookman Old Style"/>
          <w:i/>
          <w:iCs/>
        </w:rPr>
        <w:t>a un</w:t>
      </w:r>
      <w:r w:rsidRPr="00914FA4">
        <w:rPr>
          <w:rFonts w:ascii="Bookman Old Style" w:hAnsi="Bookman Old Style"/>
          <w:i/>
          <w:iCs/>
        </w:rPr>
        <w:t xml:space="preserve"> Fondo de Reserva Social, a ser utilizado ante imprevistos o futuras contingencias de la Sociedad en el futuro.</w:t>
      </w:r>
      <w:r w:rsidR="00914FA4">
        <w:rPr>
          <w:rFonts w:ascii="Bookman Old Style" w:hAnsi="Bookman Old Style"/>
          <w:i/>
          <w:iCs/>
        </w:rPr>
        <w:t>]</w:t>
      </w:r>
      <w:r w:rsidR="00914FA4">
        <w:rPr>
          <w:rStyle w:val="Refdenotaalpie"/>
          <w:rFonts w:ascii="Bookman Old Style" w:hAnsi="Bookman Old Style"/>
          <w:i/>
          <w:iCs/>
        </w:rPr>
        <w:footnoteReference w:id="3"/>
      </w:r>
    </w:p>
    <w:p w14:paraId="51C62851" w14:textId="77777777" w:rsidR="00AF30CF" w:rsidRPr="003C7EBB" w:rsidRDefault="00AF30CF" w:rsidP="00377CD4">
      <w:pPr>
        <w:jc w:val="both"/>
        <w:rPr>
          <w:rFonts w:ascii="Bookman Old Style" w:hAnsi="Bookman Old Style"/>
        </w:rPr>
      </w:pPr>
    </w:p>
    <w:p w14:paraId="2067398B" w14:textId="282C97BE" w:rsidR="00377CD4" w:rsidRPr="003C7EBB" w:rsidRDefault="00377CD4" w:rsidP="00377CD4">
      <w:pPr>
        <w:jc w:val="both"/>
        <w:rPr>
          <w:rFonts w:ascii="Bookman Old Style" w:hAnsi="Bookman Old Style"/>
        </w:rPr>
      </w:pPr>
      <w:r w:rsidRPr="003C7EBB">
        <w:rPr>
          <w:rFonts w:ascii="Bookman Old Style" w:hAnsi="Bookman Old Style"/>
        </w:rPr>
        <w:t>2.2</w:t>
      </w:r>
      <w:r w:rsidRPr="003C7EBB">
        <w:rPr>
          <w:rFonts w:ascii="Bookman Old Style" w:hAnsi="Bookman Old Style"/>
        </w:rPr>
        <w:tab/>
      </w:r>
      <w:r w:rsidRPr="003C7EBB">
        <w:rPr>
          <w:rFonts w:ascii="Bookman Old Style" w:hAnsi="Bookman Old Style"/>
          <w:u w:val="single"/>
        </w:rPr>
        <w:t>Del directorio</w:t>
      </w:r>
      <w:r w:rsidRPr="003C7EBB">
        <w:rPr>
          <w:rFonts w:ascii="Bookman Old Style" w:hAnsi="Bookman Old Style"/>
        </w:rPr>
        <w:t>.</w:t>
      </w:r>
    </w:p>
    <w:p w14:paraId="7C628733" w14:textId="77777777" w:rsidR="00377CD4" w:rsidRPr="003C7EBB" w:rsidRDefault="00377CD4" w:rsidP="00377CD4">
      <w:pPr>
        <w:jc w:val="both"/>
        <w:rPr>
          <w:rFonts w:ascii="Bookman Old Style" w:hAnsi="Bookman Old Style"/>
        </w:rPr>
      </w:pPr>
    </w:p>
    <w:p w14:paraId="4C30BB49" w14:textId="3A059287" w:rsidR="00377CD4" w:rsidRPr="003C7EBB" w:rsidRDefault="00377CD4" w:rsidP="00377CD4">
      <w:pPr>
        <w:jc w:val="both"/>
        <w:rPr>
          <w:rFonts w:ascii="Bookman Old Style" w:hAnsi="Bookman Old Style"/>
        </w:rPr>
      </w:pPr>
      <w:r w:rsidRPr="003C7EBB">
        <w:rPr>
          <w:rFonts w:ascii="Bookman Old Style" w:hAnsi="Bookman Old Style"/>
        </w:rPr>
        <w:t xml:space="preserve">a) </w:t>
      </w:r>
      <w:r w:rsidR="00AF30CF" w:rsidRPr="003C7EBB">
        <w:rPr>
          <w:rFonts w:ascii="Bookman Old Style" w:hAnsi="Bookman Old Style"/>
        </w:rPr>
        <w:tab/>
      </w:r>
      <w:r w:rsidRPr="003C7EBB">
        <w:rPr>
          <w:rFonts w:ascii="Bookman Old Style" w:hAnsi="Bookman Old Style"/>
          <w:i/>
          <w:iCs/>
          <w:u w:val="single"/>
        </w:rPr>
        <w:t>Sesiones Ordinarias y Extraordinarias</w:t>
      </w:r>
      <w:r w:rsidRPr="003C7EBB">
        <w:rPr>
          <w:rFonts w:ascii="Bookman Old Style" w:hAnsi="Bookman Old Style"/>
        </w:rPr>
        <w:t>.</w:t>
      </w:r>
    </w:p>
    <w:p w14:paraId="2B2F53C3" w14:textId="174A290F" w:rsidR="00377CD4" w:rsidRPr="003C7EBB" w:rsidRDefault="00377CD4" w:rsidP="00377CD4">
      <w:pPr>
        <w:jc w:val="both"/>
        <w:rPr>
          <w:rFonts w:ascii="Bookman Old Style" w:hAnsi="Bookman Old Style"/>
        </w:rPr>
      </w:pPr>
      <w:r w:rsidRPr="003C7EBB">
        <w:rPr>
          <w:rFonts w:ascii="Bookman Old Style" w:hAnsi="Bookman Old Style"/>
        </w:rPr>
        <w:t>a.1) Corresponderán a materias a ser conocidas por la sesión ordinaria del directorio, las siguientes:</w:t>
      </w:r>
    </w:p>
    <w:p w14:paraId="732DCB14" w14:textId="23DD7357" w:rsidR="008B3945" w:rsidRPr="003C7EBB" w:rsidRDefault="00377CD4" w:rsidP="00377CD4">
      <w:pPr>
        <w:jc w:val="both"/>
        <w:rPr>
          <w:rFonts w:ascii="Bookman Old Style" w:hAnsi="Bookman Old Style"/>
        </w:rPr>
      </w:pPr>
      <w:r w:rsidRPr="003C7EBB">
        <w:rPr>
          <w:rFonts w:ascii="Bookman Old Style" w:hAnsi="Bookman Old Style"/>
        </w:rPr>
        <w:t xml:space="preserve">- revisión </w:t>
      </w:r>
      <w:r w:rsidR="008B3945" w:rsidRPr="003C7EBB">
        <w:rPr>
          <w:rFonts w:ascii="Bookman Old Style" w:hAnsi="Bookman Old Style"/>
        </w:rPr>
        <w:t xml:space="preserve">y aprobación </w:t>
      </w:r>
      <w:r w:rsidRPr="003C7EBB">
        <w:rPr>
          <w:rFonts w:ascii="Bookman Old Style" w:hAnsi="Bookman Old Style"/>
        </w:rPr>
        <w:t>del balance de la Sociedad</w:t>
      </w:r>
      <w:r w:rsidR="008B3945" w:rsidRPr="003C7EBB">
        <w:rPr>
          <w:rFonts w:ascii="Bookman Old Style" w:hAnsi="Bookman Old Style"/>
        </w:rPr>
        <w:t>, previo a ser sometido a aprobación de la junta de accionistas.</w:t>
      </w:r>
    </w:p>
    <w:p w14:paraId="3D937962" w14:textId="17539FFD" w:rsidR="008B3945" w:rsidRPr="003C7EBB" w:rsidRDefault="008B3945" w:rsidP="00377CD4">
      <w:pPr>
        <w:jc w:val="both"/>
        <w:rPr>
          <w:rFonts w:ascii="Bookman Old Style" w:hAnsi="Bookman Old Style"/>
        </w:rPr>
      </w:pPr>
      <w:r w:rsidRPr="003C7EBB">
        <w:rPr>
          <w:rFonts w:ascii="Bookman Old Style" w:hAnsi="Bookman Old Style"/>
        </w:rPr>
        <w:t>- aprobación del plan de negocios</w:t>
      </w:r>
      <w:r w:rsidR="00914FA4">
        <w:rPr>
          <w:rFonts w:ascii="Bookman Old Style" w:hAnsi="Bookman Old Style"/>
        </w:rPr>
        <w:t xml:space="preserve"> y el flujo de caja</w:t>
      </w:r>
      <w:r w:rsidRPr="003C7EBB">
        <w:rPr>
          <w:rFonts w:ascii="Bookman Old Style" w:hAnsi="Bookman Old Style"/>
        </w:rPr>
        <w:t xml:space="preserve"> anual</w:t>
      </w:r>
      <w:r w:rsidR="00914FA4">
        <w:rPr>
          <w:rFonts w:ascii="Bookman Old Style" w:hAnsi="Bookman Old Style"/>
        </w:rPr>
        <w:t xml:space="preserve"> </w:t>
      </w:r>
      <w:r w:rsidRPr="003C7EBB">
        <w:rPr>
          <w:rFonts w:ascii="Bookman Old Style" w:hAnsi="Bookman Old Style"/>
        </w:rPr>
        <w:t>de la Sociedad.</w:t>
      </w:r>
    </w:p>
    <w:p w14:paraId="58E62111" w14:textId="375EAF44" w:rsidR="008B3945" w:rsidRPr="003C7EBB" w:rsidRDefault="008B3945" w:rsidP="00377CD4">
      <w:pPr>
        <w:jc w:val="both"/>
        <w:rPr>
          <w:rFonts w:ascii="Bookman Old Style" w:hAnsi="Bookman Old Style"/>
        </w:rPr>
      </w:pPr>
      <w:r w:rsidRPr="003C7EBB">
        <w:rPr>
          <w:rFonts w:ascii="Bookman Old Style" w:hAnsi="Bookman Old Style"/>
        </w:rPr>
        <w:t>- citación a junta ordinaria de accionistas.</w:t>
      </w:r>
    </w:p>
    <w:p w14:paraId="4FE58AE6" w14:textId="77777777" w:rsidR="008B3945" w:rsidRPr="003C7EBB" w:rsidRDefault="008B3945" w:rsidP="00377CD4">
      <w:pPr>
        <w:jc w:val="both"/>
        <w:rPr>
          <w:rFonts w:ascii="Bookman Old Style" w:hAnsi="Bookman Old Style"/>
        </w:rPr>
      </w:pPr>
    </w:p>
    <w:p w14:paraId="0322253D" w14:textId="21CD2325" w:rsidR="008B3945" w:rsidRPr="003C7EBB" w:rsidRDefault="008B3945" w:rsidP="008B3945">
      <w:pPr>
        <w:jc w:val="both"/>
        <w:rPr>
          <w:rFonts w:ascii="Bookman Old Style" w:hAnsi="Bookman Old Style"/>
        </w:rPr>
      </w:pPr>
      <w:r w:rsidRPr="003C7EBB">
        <w:rPr>
          <w:rFonts w:ascii="Bookman Old Style" w:hAnsi="Bookman Old Style"/>
        </w:rPr>
        <w:t>a.2) Corresponderán a materias a ser conocidas por la sesión extraordinaria del directorio, las siguientes:</w:t>
      </w:r>
    </w:p>
    <w:p w14:paraId="4FFB530D" w14:textId="4DDB642C" w:rsidR="008B3945" w:rsidRPr="003C7EBB" w:rsidRDefault="008B3945" w:rsidP="008B3945">
      <w:pPr>
        <w:jc w:val="both"/>
        <w:rPr>
          <w:rFonts w:ascii="Bookman Old Style" w:hAnsi="Bookman Old Style"/>
        </w:rPr>
      </w:pPr>
      <w:r w:rsidRPr="003C7EBB">
        <w:rPr>
          <w:rFonts w:ascii="Bookman Old Style" w:hAnsi="Bookman Old Style"/>
        </w:rPr>
        <w:t>- aprobación del plan de opciones a ser administrado por el directorio de la Sociedad.</w:t>
      </w:r>
    </w:p>
    <w:p w14:paraId="77ADF4E9" w14:textId="1C5DC16B" w:rsidR="008B3945" w:rsidRPr="003C7EBB" w:rsidRDefault="008B3945" w:rsidP="008B3945">
      <w:pPr>
        <w:jc w:val="both"/>
        <w:rPr>
          <w:rFonts w:ascii="Bookman Old Style" w:hAnsi="Bookman Old Style"/>
        </w:rPr>
      </w:pPr>
      <w:r w:rsidRPr="003C7EBB">
        <w:rPr>
          <w:rFonts w:ascii="Bookman Old Style" w:hAnsi="Bookman Old Style"/>
        </w:rPr>
        <w:t xml:space="preserve">- aprobación de otorgamiento de opciones o </w:t>
      </w:r>
      <w:r w:rsidRPr="003C7EBB">
        <w:rPr>
          <w:rFonts w:ascii="Bookman Old Style" w:hAnsi="Bookman Old Style"/>
          <w:i/>
          <w:iCs/>
        </w:rPr>
        <w:t xml:space="preserve">stock options </w:t>
      </w:r>
      <w:r w:rsidRPr="003C7EBB">
        <w:rPr>
          <w:rFonts w:ascii="Bookman Old Style" w:hAnsi="Bookman Old Style"/>
        </w:rPr>
        <w:t>en favor de los asesores, empleados y/o directores claves de la Sociedad.</w:t>
      </w:r>
    </w:p>
    <w:p w14:paraId="679981A8" w14:textId="1CB9558C" w:rsidR="008B3945" w:rsidRPr="003C7EBB" w:rsidRDefault="008B3945" w:rsidP="008B3945">
      <w:pPr>
        <w:jc w:val="both"/>
        <w:rPr>
          <w:rFonts w:ascii="Bookman Old Style" w:hAnsi="Bookman Old Style"/>
        </w:rPr>
      </w:pPr>
      <w:r w:rsidRPr="003C7EBB">
        <w:rPr>
          <w:rFonts w:ascii="Bookman Old Style" w:hAnsi="Bookman Old Style"/>
        </w:rPr>
        <w:t>- designación de director reemplazante en caso de existir vacancias en el directorio.</w:t>
      </w:r>
    </w:p>
    <w:p w14:paraId="334E3403" w14:textId="12B105F5" w:rsidR="007B4502" w:rsidRPr="003C7EBB" w:rsidRDefault="007B4502" w:rsidP="008B3945">
      <w:pPr>
        <w:jc w:val="both"/>
        <w:rPr>
          <w:rFonts w:ascii="Bookman Old Style" w:hAnsi="Bookman Old Style"/>
        </w:rPr>
      </w:pPr>
      <w:r w:rsidRPr="003C7EBB">
        <w:rPr>
          <w:rFonts w:ascii="Bookman Old Style" w:hAnsi="Bookman Old Style"/>
        </w:rPr>
        <w:t>- contratación y/o designación de cargos gerenciales o ejecutivos en la Sociedad, o alguna de sus filiales.</w:t>
      </w:r>
    </w:p>
    <w:p w14:paraId="41C7EF6A" w14:textId="0FF0A910" w:rsidR="008B3945" w:rsidRPr="003C7EBB" w:rsidRDefault="008B3945" w:rsidP="008B3945">
      <w:pPr>
        <w:jc w:val="both"/>
        <w:rPr>
          <w:rFonts w:ascii="Bookman Old Style" w:hAnsi="Bookman Old Style"/>
        </w:rPr>
      </w:pPr>
      <w:r w:rsidRPr="003C7EBB">
        <w:rPr>
          <w:rFonts w:ascii="Bookman Old Style" w:hAnsi="Bookman Old Style"/>
        </w:rPr>
        <w:t>- citación a juntas extraordinarias de directorio.</w:t>
      </w:r>
    </w:p>
    <w:p w14:paraId="78ACC464" w14:textId="130E4A9F" w:rsidR="008B3945" w:rsidRPr="003C7EBB" w:rsidRDefault="008B3945" w:rsidP="008B3945">
      <w:pPr>
        <w:jc w:val="both"/>
        <w:rPr>
          <w:rFonts w:ascii="Bookman Old Style" w:hAnsi="Bookman Old Style"/>
        </w:rPr>
      </w:pPr>
      <w:r w:rsidRPr="003C7EBB">
        <w:rPr>
          <w:rFonts w:ascii="Bookman Old Style" w:hAnsi="Bookman Old Style"/>
        </w:rPr>
        <w:t>- todas aquellas que no correspondan a materias de conocimiento de la sesión ordinaria de directorio y/o la junta de accionistas.</w:t>
      </w:r>
    </w:p>
    <w:p w14:paraId="1CFCD24D" w14:textId="77777777" w:rsidR="008B3945" w:rsidRPr="003C7EBB" w:rsidRDefault="008B3945" w:rsidP="008B3945">
      <w:pPr>
        <w:jc w:val="both"/>
        <w:rPr>
          <w:rFonts w:ascii="Bookman Old Style" w:hAnsi="Bookman Old Style"/>
        </w:rPr>
      </w:pPr>
    </w:p>
    <w:p w14:paraId="22EF9F2D" w14:textId="02D31C7D" w:rsidR="008B3945" w:rsidRPr="003C7EBB" w:rsidRDefault="008B3945" w:rsidP="008B3945">
      <w:pPr>
        <w:jc w:val="both"/>
        <w:rPr>
          <w:rFonts w:ascii="Bookman Old Style" w:hAnsi="Bookman Old Style"/>
        </w:rPr>
      </w:pPr>
      <w:r w:rsidRPr="003C7EBB">
        <w:rPr>
          <w:rFonts w:ascii="Bookman Old Style" w:hAnsi="Bookman Old Style"/>
        </w:rPr>
        <w:lastRenderedPageBreak/>
        <w:t xml:space="preserve">b) </w:t>
      </w:r>
      <w:r w:rsidR="00AF30CF" w:rsidRPr="003C7EBB">
        <w:rPr>
          <w:rFonts w:ascii="Bookman Old Style" w:hAnsi="Bookman Old Style"/>
        </w:rPr>
        <w:tab/>
      </w:r>
      <w:r w:rsidRPr="003C7EBB">
        <w:rPr>
          <w:rFonts w:ascii="Bookman Old Style" w:hAnsi="Bookman Old Style"/>
          <w:i/>
          <w:iCs/>
          <w:u w:val="single"/>
        </w:rPr>
        <w:t>Quórums de aprobación</w:t>
      </w:r>
      <w:r w:rsidRPr="003C7EBB">
        <w:rPr>
          <w:rFonts w:ascii="Bookman Old Style" w:hAnsi="Bookman Old Style"/>
        </w:rPr>
        <w:t>.</w:t>
      </w:r>
    </w:p>
    <w:p w14:paraId="50280C09" w14:textId="021F1CB5" w:rsidR="008B3945" w:rsidRPr="003C7EBB" w:rsidRDefault="00507396" w:rsidP="008B3945">
      <w:pPr>
        <w:jc w:val="both"/>
        <w:rPr>
          <w:rFonts w:ascii="Bookman Old Style" w:hAnsi="Bookman Old Style"/>
        </w:rPr>
      </w:pPr>
      <w:r w:rsidRPr="003C7EBB">
        <w:rPr>
          <w:rFonts w:ascii="Bookman Old Style" w:hAnsi="Bookman Old Style"/>
        </w:rPr>
        <w:t xml:space="preserve">El directorio se encuentra compuesto por tres directores, debiendo llegarse a acuerdo con el voto de la mayoría absoluta de los directores en ejercicio, esto es, </w:t>
      </w:r>
      <w:r w:rsidR="009778FF">
        <w:rPr>
          <w:rFonts w:ascii="Bookman Old Style" w:hAnsi="Bookman Old Style"/>
        </w:rPr>
        <w:t xml:space="preserve">de </w:t>
      </w:r>
      <w:r w:rsidRPr="003C7EBB">
        <w:rPr>
          <w:rFonts w:ascii="Bookman Old Style" w:hAnsi="Bookman Old Style"/>
        </w:rPr>
        <w:t xml:space="preserve">dos directores. </w:t>
      </w:r>
      <w:r w:rsidR="007B4502" w:rsidRPr="003C7EBB">
        <w:rPr>
          <w:rFonts w:ascii="Bookman Old Style" w:hAnsi="Bookman Old Style"/>
        </w:rPr>
        <w:t>En caso de empate, el Presidente no tendrá voto dirimente.</w:t>
      </w:r>
      <w:r w:rsidR="00350B6C" w:rsidRPr="003C7EBB">
        <w:rPr>
          <w:rFonts w:ascii="Bookman Old Style" w:hAnsi="Bookman Old Style"/>
        </w:rPr>
        <w:t xml:space="preserve"> </w:t>
      </w:r>
    </w:p>
    <w:p w14:paraId="7062D3F4" w14:textId="53F05951" w:rsidR="00507396" w:rsidRPr="003C7EBB" w:rsidRDefault="00507396" w:rsidP="008B3945">
      <w:pPr>
        <w:jc w:val="both"/>
        <w:rPr>
          <w:rFonts w:ascii="Bookman Old Style" w:hAnsi="Bookman Old Style"/>
        </w:rPr>
      </w:pPr>
      <w:r w:rsidRPr="003C7EBB">
        <w:rPr>
          <w:rFonts w:ascii="Bookman Old Style" w:hAnsi="Bookman Old Style"/>
        </w:rPr>
        <w:t xml:space="preserve">Independiente </w:t>
      </w:r>
      <w:r w:rsidR="00E85E53" w:rsidRPr="003C7EBB">
        <w:rPr>
          <w:rFonts w:ascii="Bookman Old Style" w:hAnsi="Bookman Old Style"/>
        </w:rPr>
        <w:t>cuál</w:t>
      </w:r>
      <w:r w:rsidRPr="003C7EBB">
        <w:rPr>
          <w:rFonts w:ascii="Bookman Old Style" w:hAnsi="Bookman Old Style"/>
        </w:rPr>
        <w:t xml:space="preserve"> de los Co-Fundadores pueda actuar como director de la Sociedad, este deberá actuar </w:t>
      </w:r>
      <w:r w:rsidR="002B5E5B" w:rsidRPr="003C7EBB">
        <w:rPr>
          <w:rFonts w:ascii="Bookman Old Style" w:hAnsi="Bookman Old Style"/>
        </w:rPr>
        <w:t xml:space="preserve">de forma leal con </w:t>
      </w:r>
      <w:r w:rsidR="009778FF">
        <w:rPr>
          <w:rFonts w:ascii="Bookman Old Style" w:hAnsi="Bookman Old Style"/>
        </w:rPr>
        <w:t>las restantes Partes</w:t>
      </w:r>
      <w:r w:rsidR="002B5E5B" w:rsidRPr="003C7EBB">
        <w:rPr>
          <w:rFonts w:ascii="Bookman Old Style" w:hAnsi="Bookman Old Style"/>
        </w:rPr>
        <w:t xml:space="preserve">, debiendo proteger los intereses de la Sociedad y cada una de las Partes, procurando no lesionar </w:t>
      </w:r>
      <w:r w:rsidR="009778FF">
        <w:rPr>
          <w:rFonts w:ascii="Bookman Old Style" w:hAnsi="Bookman Old Style"/>
        </w:rPr>
        <w:t>dichos intereses.</w:t>
      </w:r>
    </w:p>
    <w:p w14:paraId="31AE5755" w14:textId="77777777" w:rsidR="009778FF" w:rsidRDefault="009778FF" w:rsidP="008B3945">
      <w:pPr>
        <w:jc w:val="both"/>
        <w:rPr>
          <w:rFonts w:ascii="Bookman Old Style" w:hAnsi="Bookman Old Style"/>
        </w:rPr>
      </w:pPr>
    </w:p>
    <w:p w14:paraId="692DD2A2" w14:textId="365D3B07" w:rsidR="002B5E5B" w:rsidRPr="003C7EBB" w:rsidRDefault="002B5E5B" w:rsidP="008B3945">
      <w:pPr>
        <w:jc w:val="both"/>
        <w:rPr>
          <w:rFonts w:ascii="Bookman Old Style" w:hAnsi="Bookman Old Style"/>
        </w:rPr>
      </w:pPr>
      <w:r w:rsidRPr="003C7EBB">
        <w:rPr>
          <w:rFonts w:ascii="Bookman Old Style" w:hAnsi="Bookman Old Style"/>
        </w:rPr>
        <w:t xml:space="preserve">c) </w:t>
      </w:r>
      <w:r w:rsidR="00AF30CF" w:rsidRPr="003C7EBB">
        <w:rPr>
          <w:rFonts w:ascii="Bookman Old Style" w:hAnsi="Bookman Old Style"/>
        </w:rPr>
        <w:tab/>
      </w:r>
      <w:r w:rsidRPr="003C7EBB">
        <w:rPr>
          <w:rFonts w:ascii="Bookman Old Style" w:hAnsi="Bookman Old Style"/>
          <w:i/>
          <w:iCs/>
          <w:u w:val="single"/>
        </w:rPr>
        <w:t>Composición del directorio</w:t>
      </w:r>
      <w:r w:rsidRPr="003C7EBB">
        <w:rPr>
          <w:rFonts w:ascii="Bookman Old Style" w:hAnsi="Bookman Old Style"/>
        </w:rPr>
        <w:t>.</w:t>
      </w:r>
    </w:p>
    <w:p w14:paraId="2BFA3E02" w14:textId="6E565594" w:rsidR="008B3945" w:rsidRPr="009778FF" w:rsidRDefault="002B5E5B" w:rsidP="00377CD4">
      <w:pPr>
        <w:jc w:val="both"/>
        <w:rPr>
          <w:rFonts w:ascii="Bookman Old Style" w:hAnsi="Bookman Old Style"/>
          <w:i/>
          <w:iCs/>
        </w:rPr>
      </w:pPr>
      <w:r w:rsidRPr="003C7EBB">
        <w:rPr>
          <w:rFonts w:ascii="Bookman Old Style" w:hAnsi="Bookman Old Style"/>
        </w:rPr>
        <w:t>Dada las características de la Sociedad, al ser un emprendimiento de base tecnológica con alto potencial de crecimiento y escalabilidad, es que las Partes acuerdan que puedan ser parte del directorio personas ajenas a la Sociedad, tales como mentores, representantes de futuros inversionistas,</w:t>
      </w:r>
      <w:r w:rsidR="007B4502" w:rsidRPr="003C7EBB">
        <w:rPr>
          <w:rFonts w:ascii="Bookman Old Style" w:hAnsi="Bookman Old Style"/>
        </w:rPr>
        <w:t xml:space="preserve"> abogados de la Sociedad u otro actor relevante en el mercado del Proyecto</w:t>
      </w:r>
      <w:r w:rsidR="009778FF">
        <w:rPr>
          <w:rFonts w:ascii="Bookman Old Style" w:hAnsi="Bookman Old Style"/>
        </w:rPr>
        <w:t xml:space="preserve">, en calidad de directores titulares u </w:t>
      </w:r>
      <w:r w:rsidR="009778FF">
        <w:rPr>
          <w:rFonts w:ascii="Bookman Old Style" w:hAnsi="Bookman Old Style"/>
          <w:i/>
          <w:iCs/>
        </w:rPr>
        <w:t>observantes</w:t>
      </w:r>
      <w:r w:rsidR="009778FF">
        <w:rPr>
          <w:rStyle w:val="Refdenotaalpie"/>
          <w:rFonts w:ascii="Bookman Old Style" w:hAnsi="Bookman Old Style"/>
          <w:i/>
          <w:iCs/>
        </w:rPr>
        <w:footnoteReference w:id="4"/>
      </w:r>
      <w:r w:rsidR="009778FF">
        <w:rPr>
          <w:rFonts w:ascii="Bookman Old Style" w:hAnsi="Bookman Old Style"/>
          <w:i/>
          <w:iCs/>
        </w:rPr>
        <w:t>.</w:t>
      </w:r>
    </w:p>
    <w:p w14:paraId="287880FD" w14:textId="77777777" w:rsidR="007B4502" w:rsidRPr="003C7EBB" w:rsidRDefault="007B4502" w:rsidP="00377CD4">
      <w:pPr>
        <w:jc w:val="both"/>
        <w:rPr>
          <w:rFonts w:ascii="Bookman Old Style" w:hAnsi="Bookman Old Style"/>
        </w:rPr>
      </w:pPr>
    </w:p>
    <w:p w14:paraId="3A67814D" w14:textId="173569D3" w:rsidR="008D788F" w:rsidRPr="003C7EBB" w:rsidRDefault="008D788F" w:rsidP="008D788F">
      <w:pPr>
        <w:jc w:val="both"/>
        <w:rPr>
          <w:rFonts w:ascii="Bookman Old Style" w:hAnsi="Bookman Old Style"/>
        </w:rPr>
      </w:pPr>
      <w:r w:rsidRPr="003C7EBB">
        <w:rPr>
          <w:rFonts w:ascii="Bookman Old Style" w:hAnsi="Bookman Old Style"/>
        </w:rPr>
        <w:t xml:space="preserve">d) </w:t>
      </w:r>
      <w:r w:rsidR="00AF30CF" w:rsidRPr="003C7EBB">
        <w:rPr>
          <w:rFonts w:ascii="Bookman Old Style" w:hAnsi="Bookman Old Style"/>
        </w:rPr>
        <w:tab/>
      </w:r>
      <w:r w:rsidRPr="003C7EBB">
        <w:rPr>
          <w:rFonts w:ascii="Bookman Old Style" w:hAnsi="Bookman Old Style"/>
          <w:i/>
          <w:iCs/>
          <w:u w:val="single"/>
        </w:rPr>
        <w:t>Designación de cargos ejecutivos</w:t>
      </w:r>
      <w:r w:rsidRPr="003C7EBB">
        <w:rPr>
          <w:rFonts w:ascii="Bookman Old Style" w:hAnsi="Bookman Old Style"/>
        </w:rPr>
        <w:t>.</w:t>
      </w:r>
    </w:p>
    <w:p w14:paraId="2FD82816" w14:textId="1ED22E96" w:rsidR="008D788F" w:rsidRPr="003C7EBB" w:rsidRDefault="008D788F" w:rsidP="008D788F">
      <w:pPr>
        <w:jc w:val="both"/>
        <w:rPr>
          <w:rFonts w:ascii="Bookman Old Style" w:hAnsi="Bookman Old Style"/>
        </w:rPr>
      </w:pPr>
      <w:r w:rsidRPr="003C7EBB">
        <w:rPr>
          <w:rFonts w:ascii="Bookman Old Style" w:hAnsi="Bookman Old Style"/>
        </w:rPr>
        <w:t xml:space="preserve">El directorio será el encargado de aprobar la contratación o designación de nuevos cargos gerenciales o ejecutivos de la Sociedad desde esta fecha en adelante, según la malla organizacional adjunta como </w:t>
      </w:r>
      <w:r w:rsidRPr="003C7EBB">
        <w:rPr>
          <w:rFonts w:ascii="Bookman Old Style" w:hAnsi="Bookman Old Style"/>
          <w:b/>
          <w:bCs/>
        </w:rPr>
        <w:t>Anexo A</w:t>
      </w:r>
      <w:r w:rsidRPr="003C7EBB">
        <w:rPr>
          <w:rFonts w:ascii="Bookman Old Style" w:hAnsi="Bookman Old Style"/>
        </w:rPr>
        <w:t xml:space="preserve"> de este Pacto.</w:t>
      </w:r>
    </w:p>
    <w:p w14:paraId="5002DE77" w14:textId="77777777" w:rsidR="007B4502" w:rsidRPr="003C7EBB" w:rsidRDefault="007B4502" w:rsidP="00377CD4">
      <w:pPr>
        <w:jc w:val="both"/>
        <w:rPr>
          <w:rFonts w:ascii="Bookman Old Style" w:hAnsi="Bookman Old Style"/>
        </w:rPr>
      </w:pPr>
    </w:p>
    <w:p w14:paraId="7EF37A51" w14:textId="77297687" w:rsidR="008D788F" w:rsidRPr="003C7EBB" w:rsidRDefault="008D788F" w:rsidP="008D788F">
      <w:pPr>
        <w:jc w:val="both"/>
        <w:rPr>
          <w:rFonts w:ascii="Bookman Old Style" w:hAnsi="Bookman Old Style"/>
        </w:rPr>
      </w:pPr>
      <w:r w:rsidRPr="003C7EBB">
        <w:rPr>
          <w:rFonts w:ascii="Bookman Old Style" w:hAnsi="Bookman Old Style"/>
        </w:rPr>
        <w:t xml:space="preserve">e) </w:t>
      </w:r>
      <w:r w:rsidR="00AF30CF" w:rsidRPr="003C7EBB">
        <w:rPr>
          <w:rFonts w:ascii="Bookman Old Style" w:hAnsi="Bookman Old Style"/>
        </w:rPr>
        <w:tab/>
      </w:r>
      <w:r w:rsidRPr="003C7EBB">
        <w:rPr>
          <w:rFonts w:ascii="Bookman Old Style" w:hAnsi="Bookman Old Style"/>
          <w:i/>
          <w:iCs/>
          <w:u w:val="single"/>
        </w:rPr>
        <w:t>De los directores observantes</w:t>
      </w:r>
      <w:r w:rsidRPr="003C7EBB">
        <w:rPr>
          <w:rFonts w:ascii="Bookman Old Style" w:hAnsi="Bookman Old Style"/>
        </w:rPr>
        <w:t>.</w:t>
      </w:r>
    </w:p>
    <w:p w14:paraId="5C11A748" w14:textId="0FF2217A" w:rsidR="008D788F" w:rsidRPr="003C7EBB" w:rsidRDefault="008D788F" w:rsidP="008D788F">
      <w:pPr>
        <w:jc w:val="both"/>
        <w:rPr>
          <w:rFonts w:ascii="Bookman Old Style" w:hAnsi="Bookman Old Style"/>
        </w:rPr>
      </w:pPr>
      <w:r w:rsidRPr="003C7EBB">
        <w:rPr>
          <w:rFonts w:ascii="Bookman Old Style" w:hAnsi="Bookman Old Style"/>
        </w:rPr>
        <w:t xml:space="preserve">Como es común en el ecosistema del emprendimiento y el capital de riesgo, es posible que la Sociedad deba designar a uno o más directores observantes que representen los intereses de terceros inversionistas. Estos directores observantes, tendrán derecho a asistir a las reuniones del directorio sin tener derecho a voto, sino únicamente a voz. </w:t>
      </w:r>
    </w:p>
    <w:p w14:paraId="5DA8849D" w14:textId="00E47A26" w:rsidR="008D788F" w:rsidRPr="003C7EBB" w:rsidRDefault="008D788F" w:rsidP="008D788F">
      <w:pPr>
        <w:jc w:val="both"/>
        <w:rPr>
          <w:rFonts w:ascii="Bookman Old Style" w:hAnsi="Bookman Old Style"/>
        </w:rPr>
      </w:pPr>
      <w:r w:rsidRPr="003C7EBB">
        <w:rPr>
          <w:rFonts w:ascii="Bookman Old Style" w:hAnsi="Bookman Old Style"/>
        </w:rPr>
        <w:t xml:space="preserve">Previo a su designación, el director observante deberá suscribir un acuerdo de confidencialidad y no solicitación con la Sociedad, obligándose además a no ser parte de otros directorios en emprendimientos o empresas con las cuales la Sociedad pudiera competir dentro </w:t>
      </w:r>
      <w:r w:rsidR="009778FF">
        <w:rPr>
          <w:rFonts w:ascii="Bookman Old Style" w:hAnsi="Bookman Old Style"/>
        </w:rPr>
        <w:t>del Giro del Negocio</w:t>
      </w:r>
      <w:r w:rsidRPr="003C7EBB">
        <w:rPr>
          <w:rFonts w:ascii="Bookman Old Style" w:hAnsi="Bookman Old Style"/>
        </w:rPr>
        <w:t xml:space="preserve">. </w:t>
      </w:r>
    </w:p>
    <w:p w14:paraId="0B3FC7BF" w14:textId="77777777" w:rsidR="00BB6779" w:rsidRPr="003C7EBB" w:rsidRDefault="00BB6779" w:rsidP="004816C4">
      <w:pPr>
        <w:jc w:val="both"/>
        <w:rPr>
          <w:rFonts w:ascii="Bookman Old Style" w:hAnsi="Bookman Old Style"/>
        </w:rPr>
      </w:pPr>
    </w:p>
    <w:p w14:paraId="298D3962" w14:textId="0CB4FFB3" w:rsidR="00DB4D56" w:rsidRPr="003C7EBB" w:rsidRDefault="00DB4D56" w:rsidP="00DB4D56">
      <w:pPr>
        <w:jc w:val="both"/>
        <w:rPr>
          <w:rFonts w:ascii="Bookman Old Style" w:hAnsi="Bookman Old Style"/>
        </w:rPr>
      </w:pPr>
      <w:r w:rsidRPr="003C7EBB">
        <w:rPr>
          <w:rFonts w:ascii="Bookman Old Style" w:hAnsi="Bookman Old Style"/>
        </w:rPr>
        <w:t xml:space="preserve">f) </w:t>
      </w:r>
      <w:r w:rsidR="00AF30CF" w:rsidRPr="003C7EBB">
        <w:rPr>
          <w:rFonts w:ascii="Bookman Old Style" w:hAnsi="Bookman Old Style"/>
        </w:rPr>
        <w:tab/>
      </w:r>
      <w:r w:rsidRPr="003C7EBB">
        <w:rPr>
          <w:rFonts w:ascii="Bookman Old Style" w:hAnsi="Bookman Old Style"/>
          <w:i/>
          <w:iCs/>
          <w:u w:val="single"/>
        </w:rPr>
        <w:t>Remoción de directores</w:t>
      </w:r>
      <w:r w:rsidRPr="003C7EBB">
        <w:rPr>
          <w:rFonts w:ascii="Bookman Old Style" w:hAnsi="Bookman Old Style"/>
        </w:rPr>
        <w:t>.</w:t>
      </w:r>
    </w:p>
    <w:p w14:paraId="29DF397F" w14:textId="0605789B" w:rsidR="00DB4D56" w:rsidRPr="003C7EBB" w:rsidRDefault="00DB4D56" w:rsidP="00DB4D56">
      <w:pPr>
        <w:jc w:val="both"/>
        <w:rPr>
          <w:rFonts w:ascii="Bookman Old Style" w:hAnsi="Bookman Old Style"/>
        </w:rPr>
      </w:pPr>
      <w:r w:rsidRPr="003C7EBB">
        <w:rPr>
          <w:rFonts w:ascii="Bookman Old Style" w:hAnsi="Bookman Old Style"/>
        </w:rPr>
        <w:lastRenderedPageBreak/>
        <w:t>Sin perjuicio de la facultad de la junta de accionistas de poder revocar íntegramente al directorio de la Sociedad, serán causales de remoción de un director las siguientes:</w:t>
      </w:r>
    </w:p>
    <w:p w14:paraId="18F2DA10" w14:textId="40ECEE29" w:rsidR="00DB4D56" w:rsidRPr="003C7EBB" w:rsidRDefault="00DB4D56" w:rsidP="00DB4D56">
      <w:pPr>
        <w:pStyle w:val="Prrafodelista"/>
        <w:numPr>
          <w:ilvl w:val="0"/>
          <w:numId w:val="8"/>
        </w:numPr>
        <w:ind w:left="0" w:firstLine="0"/>
        <w:jc w:val="both"/>
        <w:rPr>
          <w:rFonts w:ascii="Bookman Old Style" w:hAnsi="Bookman Old Style"/>
        </w:rPr>
      </w:pPr>
      <w:r w:rsidRPr="003C7EBB">
        <w:rPr>
          <w:rFonts w:ascii="Bookman Old Style" w:hAnsi="Bookman Old Style"/>
        </w:rPr>
        <w:t>Violar las obligaciones de confidencialidad, no competencia y exclusividad de este Pacto.</w:t>
      </w:r>
    </w:p>
    <w:p w14:paraId="57CE7C9C" w14:textId="17A710CD" w:rsidR="00DB4D56" w:rsidRDefault="00DB4D56" w:rsidP="00DB4D56">
      <w:pPr>
        <w:pStyle w:val="Prrafodelista"/>
        <w:numPr>
          <w:ilvl w:val="0"/>
          <w:numId w:val="8"/>
        </w:numPr>
        <w:ind w:left="0" w:firstLine="0"/>
        <w:jc w:val="both"/>
        <w:rPr>
          <w:rFonts w:ascii="Bookman Old Style" w:hAnsi="Bookman Old Style"/>
        </w:rPr>
      </w:pPr>
      <w:r w:rsidRPr="009778FF">
        <w:rPr>
          <w:rFonts w:ascii="Bookman Old Style" w:hAnsi="Bookman Old Style"/>
        </w:rPr>
        <w:t>Caer en alguna de las inhabilidades del artículo 35 de la Ley de Sociedades Anónimas</w:t>
      </w:r>
      <w:r w:rsidR="009778FF">
        <w:rPr>
          <w:rStyle w:val="Refdenotaalpie"/>
          <w:rFonts w:ascii="Bookman Old Style" w:hAnsi="Bookman Old Style"/>
        </w:rPr>
        <w:footnoteReference w:id="5"/>
      </w:r>
      <w:r w:rsidR="009778FF">
        <w:rPr>
          <w:rFonts w:ascii="Bookman Old Style" w:hAnsi="Bookman Old Style"/>
        </w:rPr>
        <w:t>.</w:t>
      </w:r>
    </w:p>
    <w:p w14:paraId="421C8F0B" w14:textId="1D89B06F" w:rsidR="009778FF" w:rsidRDefault="009778FF" w:rsidP="00DB4D56">
      <w:pPr>
        <w:pStyle w:val="Prrafodelista"/>
        <w:numPr>
          <w:ilvl w:val="0"/>
          <w:numId w:val="8"/>
        </w:numPr>
        <w:ind w:left="0" w:firstLine="0"/>
        <w:jc w:val="both"/>
        <w:rPr>
          <w:rFonts w:ascii="Bookman Old Style" w:hAnsi="Bookman Old Style"/>
        </w:rPr>
      </w:pPr>
      <w:r>
        <w:rPr>
          <w:rFonts w:ascii="Bookman Old Style" w:hAnsi="Bookman Old Style"/>
        </w:rPr>
        <w:t>Permanecer fuera del país por un lapso de 90 días o más durante un año calendario, sin tener previamente la aprobación del directorio de la Sociedad.</w:t>
      </w:r>
    </w:p>
    <w:p w14:paraId="77BBD84C" w14:textId="61173787" w:rsidR="009778FF" w:rsidRPr="009778FF" w:rsidRDefault="009778FF" w:rsidP="00DB4D56">
      <w:pPr>
        <w:pStyle w:val="Prrafodelista"/>
        <w:numPr>
          <w:ilvl w:val="0"/>
          <w:numId w:val="8"/>
        </w:numPr>
        <w:ind w:left="0" w:firstLine="0"/>
        <w:jc w:val="both"/>
        <w:rPr>
          <w:rFonts w:ascii="Bookman Old Style" w:hAnsi="Bookman Old Style"/>
        </w:rPr>
      </w:pPr>
      <w:r>
        <w:rPr>
          <w:rFonts w:ascii="Bookman Old Style" w:hAnsi="Bookman Old Style"/>
        </w:rPr>
        <w:t>Perder la calidad de ser accionista de la Sociedad.</w:t>
      </w:r>
    </w:p>
    <w:p w14:paraId="7904266E" w14:textId="77777777" w:rsidR="009778FF" w:rsidRDefault="009778FF" w:rsidP="00DB4D56">
      <w:pPr>
        <w:pStyle w:val="Prrafodelista"/>
        <w:ind w:left="0"/>
        <w:jc w:val="both"/>
        <w:rPr>
          <w:rFonts w:ascii="Bookman Old Style" w:hAnsi="Bookman Old Style"/>
        </w:rPr>
      </w:pPr>
    </w:p>
    <w:p w14:paraId="40400DDD" w14:textId="74EE6777" w:rsidR="00DB4D56" w:rsidRPr="003C7EBB" w:rsidRDefault="00DB4D56" w:rsidP="00DB4D56">
      <w:pPr>
        <w:pStyle w:val="Prrafodelista"/>
        <w:ind w:left="0"/>
        <w:jc w:val="both"/>
        <w:rPr>
          <w:rFonts w:ascii="Bookman Old Style" w:hAnsi="Bookman Old Style"/>
        </w:rPr>
      </w:pPr>
      <w:r w:rsidRPr="003C7EBB">
        <w:rPr>
          <w:rFonts w:ascii="Bookman Old Style" w:hAnsi="Bookman Old Style"/>
        </w:rPr>
        <w:t>El director que caiga en alguna de las inhabilidades descritas precedentemente cesará en su cargo en el mismo acto, debiendo el Presidente de la Sociedad citar a una sesión extraordinaria de directorio para designar un director reemplazante.</w:t>
      </w:r>
    </w:p>
    <w:p w14:paraId="5C91A891" w14:textId="3F4A352B" w:rsidR="000141F0" w:rsidRPr="003C7EBB" w:rsidRDefault="000141F0" w:rsidP="004816C4">
      <w:pPr>
        <w:jc w:val="both"/>
        <w:rPr>
          <w:rFonts w:ascii="Bookman Old Style" w:hAnsi="Bookman Old Style"/>
        </w:rPr>
      </w:pPr>
    </w:p>
    <w:p w14:paraId="17873821" w14:textId="182690E6" w:rsidR="000D3964" w:rsidRPr="003C7EBB" w:rsidRDefault="00DB4D56" w:rsidP="004816C4">
      <w:pPr>
        <w:jc w:val="both"/>
        <w:rPr>
          <w:rFonts w:ascii="Bookman Old Style" w:hAnsi="Bookman Old Style"/>
        </w:rPr>
      </w:pPr>
      <w:r w:rsidRPr="003C7EBB">
        <w:rPr>
          <w:rFonts w:ascii="Bookman Old Style" w:hAnsi="Bookman Old Style"/>
        </w:rPr>
        <w:t>g)</w:t>
      </w:r>
      <w:r w:rsidRPr="003C7EBB">
        <w:rPr>
          <w:rFonts w:ascii="Bookman Old Style" w:hAnsi="Bookman Old Style"/>
        </w:rPr>
        <w:tab/>
      </w:r>
      <w:r w:rsidRPr="003C7EBB">
        <w:rPr>
          <w:rFonts w:ascii="Bookman Old Style" w:hAnsi="Bookman Old Style"/>
          <w:i/>
          <w:iCs/>
          <w:u w:val="single"/>
        </w:rPr>
        <w:t>Conflictos de interés</w:t>
      </w:r>
      <w:r w:rsidRPr="003C7EBB">
        <w:rPr>
          <w:rFonts w:ascii="Bookman Old Style" w:hAnsi="Bookman Old Style"/>
        </w:rPr>
        <w:t>.</w:t>
      </w:r>
    </w:p>
    <w:p w14:paraId="701FAEA2" w14:textId="1D87347B" w:rsidR="000D3964" w:rsidRPr="003C7EBB" w:rsidRDefault="00A44857" w:rsidP="004816C4">
      <w:pPr>
        <w:jc w:val="both"/>
        <w:rPr>
          <w:rFonts w:ascii="Bookman Old Style" w:hAnsi="Bookman Old Style"/>
        </w:rPr>
      </w:pPr>
      <w:r w:rsidRPr="003C7EBB">
        <w:rPr>
          <w:rFonts w:ascii="Bookman Old Style" w:hAnsi="Bookman Old Style"/>
        </w:rPr>
        <w:t xml:space="preserve">Las Partes acuerdan que </w:t>
      </w:r>
      <w:r w:rsidR="008C6B21" w:rsidRPr="003C7EBB">
        <w:rPr>
          <w:rFonts w:ascii="Bookman Old Style" w:hAnsi="Bookman Old Style"/>
        </w:rPr>
        <w:t xml:space="preserve">cada una de ellas podrá celebrar actos, contratos u operaciones con la Sociedad, en la medida que obedezcan a </w:t>
      </w:r>
      <w:r w:rsidR="001503A6" w:rsidRPr="003C7EBB">
        <w:rPr>
          <w:rFonts w:ascii="Bookman Old Style" w:hAnsi="Bookman Old Style"/>
        </w:rPr>
        <w:t>condiciones de equidad similares a las que habitualmente prevalecen en el mercado</w:t>
      </w:r>
      <w:r w:rsidR="006B732E" w:rsidRPr="003C7EBB">
        <w:rPr>
          <w:rFonts w:ascii="Bookman Old Style" w:hAnsi="Bookman Old Style"/>
        </w:rPr>
        <w:t xml:space="preserve">, las que en todo caso deberán ser aprobada por el directorio con la abstención del director interesado, de acuerdo al mismo procedimiento establecido en el artículo 44 de la Ley de Sociedades Anónimas. </w:t>
      </w:r>
    </w:p>
    <w:p w14:paraId="79A2FB52" w14:textId="2DF3D41C" w:rsidR="006B732E" w:rsidRPr="003C7EBB" w:rsidRDefault="006B732E" w:rsidP="004816C4">
      <w:pPr>
        <w:jc w:val="both"/>
        <w:rPr>
          <w:rFonts w:ascii="Bookman Old Style" w:hAnsi="Bookman Old Style"/>
        </w:rPr>
      </w:pPr>
      <w:r w:rsidRPr="003C7EBB">
        <w:rPr>
          <w:rFonts w:ascii="Bookman Old Style" w:hAnsi="Bookman Old Style"/>
        </w:rPr>
        <w:t xml:space="preserve">En todo caso, para aquellas operaciones que involucrasen montos inferiores a los USD </w:t>
      </w:r>
      <w:r w:rsidR="009778FF">
        <w:rPr>
          <w:rFonts w:ascii="Bookman Old Style" w:hAnsi="Bookman Old Style"/>
        </w:rPr>
        <w:t>[•]</w:t>
      </w:r>
      <w:r w:rsidRPr="003C7EBB">
        <w:rPr>
          <w:rFonts w:ascii="Bookman Old Style" w:hAnsi="Bookman Old Style"/>
        </w:rPr>
        <w:t>.- o su equivalente en moneda nacional, no se requerirá seguir el procedimiento señalado en el párrafo anterior, bastando únicamente seguirse la estructura de poderes aprobada en sesión extraordinaria de directorio.</w:t>
      </w:r>
    </w:p>
    <w:p w14:paraId="335BBB62" w14:textId="77777777" w:rsidR="006B732E" w:rsidRPr="003C7EBB" w:rsidRDefault="006B732E" w:rsidP="004816C4">
      <w:pPr>
        <w:jc w:val="both"/>
        <w:rPr>
          <w:rFonts w:ascii="Bookman Old Style" w:hAnsi="Bookman Old Style"/>
        </w:rPr>
      </w:pPr>
    </w:p>
    <w:p w14:paraId="14E28539" w14:textId="77777777" w:rsidR="006B732E" w:rsidRPr="003C7EBB" w:rsidRDefault="006B732E" w:rsidP="006B732E">
      <w:pPr>
        <w:jc w:val="both"/>
        <w:rPr>
          <w:rFonts w:ascii="Bookman Old Style" w:hAnsi="Bookman Old Style"/>
        </w:rPr>
      </w:pPr>
      <w:r w:rsidRPr="003C7EBB">
        <w:rPr>
          <w:rFonts w:ascii="Bookman Old Style" w:hAnsi="Bookman Old Style"/>
        </w:rPr>
        <w:t>2.3</w:t>
      </w:r>
      <w:r w:rsidRPr="003C7EBB">
        <w:rPr>
          <w:rFonts w:ascii="Bookman Old Style" w:hAnsi="Bookman Old Style"/>
        </w:rPr>
        <w:tab/>
      </w:r>
      <w:r w:rsidRPr="003C7EBB">
        <w:rPr>
          <w:rFonts w:ascii="Bookman Old Style" w:hAnsi="Bookman Old Style"/>
          <w:u w:val="single"/>
        </w:rPr>
        <w:t>Bloqueo</w:t>
      </w:r>
      <w:r w:rsidRPr="003C7EBB">
        <w:rPr>
          <w:rFonts w:ascii="Bookman Old Style" w:hAnsi="Bookman Old Style"/>
        </w:rPr>
        <w:t>.</w:t>
      </w:r>
    </w:p>
    <w:p w14:paraId="7732E26C" w14:textId="35B1DC48" w:rsidR="006B732E" w:rsidRPr="003C7EBB" w:rsidRDefault="001E2C8D" w:rsidP="006B732E">
      <w:pPr>
        <w:jc w:val="both"/>
        <w:rPr>
          <w:rFonts w:ascii="Bookman Old Style" w:hAnsi="Bookman Old Style"/>
        </w:rPr>
      </w:pPr>
      <w:r w:rsidRPr="003C7EBB">
        <w:rPr>
          <w:rFonts w:ascii="Bookman Old Style" w:hAnsi="Bookman Old Style"/>
        </w:rPr>
        <w:t>a)</w:t>
      </w:r>
      <w:r w:rsidRPr="003C7EBB">
        <w:rPr>
          <w:rFonts w:ascii="Bookman Old Style" w:hAnsi="Bookman Old Style"/>
        </w:rPr>
        <w:tab/>
      </w:r>
      <w:r w:rsidR="006B732E" w:rsidRPr="003C7EBB">
        <w:rPr>
          <w:rFonts w:ascii="Bookman Old Style" w:hAnsi="Bookman Old Style"/>
        </w:rPr>
        <w:t xml:space="preserve">Se considerará que existe un bloqueo en caso que: (i) uno cualquiera de los Co-Fundadores incumpliere una cualquiera de las obligaciones de No Competencia o Exclusividad dispuestas </w:t>
      </w:r>
      <w:r w:rsidR="000478C3" w:rsidRPr="003C7EBB">
        <w:rPr>
          <w:rFonts w:ascii="Bookman Old Style" w:hAnsi="Bookman Old Style"/>
        </w:rPr>
        <w:t>en la Sección VI de este Pacto</w:t>
      </w:r>
      <w:r w:rsidR="006B732E" w:rsidRPr="003C7EBB">
        <w:rPr>
          <w:rFonts w:ascii="Bookman Old Style" w:hAnsi="Bookman Old Style"/>
        </w:rPr>
        <w:t>; o (</w:t>
      </w:r>
      <w:proofErr w:type="spellStart"/>
      <w:r w:rsidR="006B732E" w:rsidRPr="003C7EBB">
        <w:rPr>
          <w:rFonts w:ascii="Bookman Old Style" w:hAnsi="Bookman Old Style"/>
        </w:rPr>
        <w:t>ii</w:t>
      </w:r>
      <w:proofErr w:type="spellEnd"/>
      <w:r w:rsidR="006B732E" w:rsidRPr="003C7EBB">
        <w:rPr>
          <w:rFonts w:ascii="Bookman Old Style" w:hAnsi="Bookman Old Style"/>
        </w:rPr>
        <w:t xml:space="preserve">) en caso de que los Co-Fundadores voten en forma distinta en una cualquiera de las juntas de accionistas </w:t>
      </w:r>
      <w:r w:rsidR="00113CD9" w:rsidRPr="003C7EBB">
        <w:rPr>
          <w:rFonts w:ascii="Bookman Old Style" w:hAnsi="Bookman Old Style"/>
        </w:rPr>
        <w:t xml:space="preserve">de la Sociedad </w:t>
      </w:r>
      <w:r w:rsidR="006B732E" w:rsidRPr="003C7EBB">
        <w:rPr>
          <w:rFonts w:ascii="Bookman Old Style" w:hAnsi="Bookman Old Style"/>
        </w:rPr>
        <w:t>a celebrarse en el futuro (en adelante, el “</w:t>
      </w:r>
      <w:r w:rsidR="006B732E" w:rsidRPr="003C7EBB">
        <w:rPr>
          <w:rFonts w:ascii="Bookman Old Style" w:hAnsi="Bookman Old Style"/>
          <w:u w:val="single"/>
        </w:rPr>
        <w:t>Bloqueo</w:t>
      </w:r>
      <w:r w:rsidR="006B732E" w:rsidRPr="003C7EBB">
        <w:rPr>
          <w:rFonts w:ascii="Bookman Old Style" w:hAnsi="Bookman Old Style"/>
        </w:rPr>
        <w:t>”).</w:t>
      </w:r>
    </w:p>
    <w:p w14:paraId="329CF614" w14:textId="5EA2747C" w:rsidR="00894E09" w:rsidRPr="003C7EBB" w:rsidRDefault="001E2C8D" w:rsidP="006B732E">
      <w:pPr>
        <w:jc w:val="both"/>
        <w:rPr>
          <w:rFonts w:ascii="Bookman Old Style" w:hAnsi="Bookman Old Style"/>
        </w:rPr>
      </w:pPr>
      <w:r w:rsidRPr="003C7EBB">
        <w:rPr>
          <w:rFonts w:ascii="Bookman Old Style" w:hAnsi="Bookman Old Style"/>
        </w:rPr>
        <w:lastRenderedPageBreak/>
        <w:t>b)</w:t>
      </w:r>
      <w:r w:rsidRPr="003C7EBB">
        <w:rPr>
          <w:rFonts w:ascii="Bookman Old Style" w:hAnsi="Bookman Old Style"/>
        </w:rPr>
        <w:tab/>
      </w:r>
      <w:r w:rsidR="006B732E" w:rsidRPr="003C7EBB">
        <w:rPr>
          <w:rFonts w:ascii="Bookman Old Style" w:hAnsi="Bookman Old Style"/>
        </w:rPr>
        <w:t xml:space="preserve">En el evento que el Bloqueo no pudiera ser resuelto mediante acuerdo entre las Partes, </w:t>
      </w:r>
      <w:r w:rsidR="000478C3" w:rsidRPr="003C7EBB">
        <w:rPr>
          <w:rFonts w:ascii="Bookman Old Style" w:hAnsi="Bookman Old Style"/>
        </w:rPr>
        <w:t xml:space="preserve">cualquiera </w:t>
      </w:r>
      <w:r w:rsidR="00894E09" w:rsidRPr="003C7EBB">
        <w:rPr>
          <w:rFonts w:ascii="Bookman Old Style" w:hAnsi="Bookman Old Style"/>
        </w:rPr>
        <w:t>de ellas (el “</w:t>
      </w:r>
      <w:r w:rsidR="00894E09" w:rsidRPr="003C7EBB">
        <w:rPr>
          <w:rFonts w:ascii="Bookman Old Style" w:hAnsi="Bookman Old Style"/>
          <w:u w:val="single"/>
        </w:rPr>
        <w:t>Oferente</w:t>
      </w:r>
      <w:r w:rsidR="00894E09" w:rsidRPr="003C7EBB">
        <w:rPr>
          <w:rFonts w:ascii="Bookman Old Style" w:hAnsi="Bookman Old Style"/>
        </w:rPr>
        <w:t xml:space="preserve">”) </w:t>
      </w:r>
      <w:r w:rsidR="000478C3" w:rsidRPr="003C7EBB">
        <w:rPr>
          <w:rFonts w:ascii="Bookman Old Style" w:hAnsi="Bookman Old Style"/>
        </w:rPr>
        <w:t xml:space="preserve">tendrá derecho a ejercer una </w:t>
      </w:r>
      <w:r w:rsidR="00894E09" w:rsidRPr="003C7EBB">
        <w:rPr>
          <w:rFonts w:ascii="Bookman Old Style" w:hAnsi="Bookman Old Style"/>
        </w:rPr>
        <w:t>opción de compra por el 100% de las acciones de la otra Parte (el “</w:t>
      </w:r>
      <w:r w:rsidR="00894E09" w:rsidRPr="003C7EBB">
        <w:rPr>
          <w:rFonts w:ascii="Bookman Old Style" w:hAnsi="Bookman Old Style"/>
          <w:u w:val="single"/>
        </w:rPr>
        <w:t>Destinatario</w:t>
      </w:r>
      <w:r w:rsidR="00894E09" w:rsidRPr="003C7EBB">
        <w:rPr>
          <w:rFonts w:ascii="Bookman Old Style" w:hAnsi="Bookman Old Style"/>
        </w:rPr>
        <w:t xml:space="preserve">” y la </w:t>
      </w:r>
      <w:r w:rsidRPr="003C7EBB">
        <w:rPr>
          <w:rFonts w:ascii="Bookman Old Style" w:hAnsi="Bookman Old Style"/>
        </w:rPr>
        <w:t>“</w:t>
      </w:r>
      <w:r w:rsidRPr="003C7EBB">
        <w:rPr>
          <w:rFonts w:ascii="Bookman Old Style" w:hAnsi="Bookman Old Style"/>
          <w:u w:val="single"/>
        </w:rPr>
        <w:t>Opción de Compra</w:t>
      </w:r>
      <w:r w:rsidRPr="003C7EBB">
        <w:rPr>
          <w:rFonts w:ascii="Bookman Old Style" w:hAnsi="Bookman Old Style"/>
        </w:rPr>
        <w:t>”</w:t>
      </w:r>
      <w:r w:rsidR="00894E09" w:rsidRPr="003C7EBB">
        <w:rPr>
          <w:rFonts w:ascii="Bookman Old Style" w:hAnsi="Bookman Old Style"/>
        </w:rPr>
        <w:t xml:space="preserve">, respectivamente), debiendo notificar el ejercicio de la </w:t>
      </w:r>
      <w:r w:rsidRPr="003C7EBB">
        <w:rPr>
          <w:rFonts w:ascii="Bookman Old Style" w:hAnsi="Bookman Old Style"/>
        </w:rPr>
        <w:t>O</w:t>
      </w:r>
      <w:r w:rsidR="00894E09" w:rsidRPr="003C7EBB">
        <w:rPr>
          <w:rFonts w:ascii="Bookman Old Style" w:hAnsi="Bookman Old Style"/>
        </w:rPr>
        <w:t xml:space="preserve">pción de </w:t>
      </w:r>
      <w:r w:rsidRPr="003C7EBB">
        <w:rPr>
          <w:rFonts w:ascii="Bookman Old Style" w:hAnsi="Bookman Old Style"/>
        </w:rPr>
        <w:t>C</w:t>
      </w:r>
      <w:r w:rsidR="00894E09" w:rsidRPr="003C7EBB">
        <w:rPr>
          <w:rFonts w:ascii="Bookman Old Style" w:hAnsi="Bookman Old Style"/>
        </w:rPr>
        <w:t>ompra por correo electrónico a las direcciones señaladas en la Sección X letra h) de este Pacto. La notificación deberá indicar el número total de acciones a ser adquirid</w:t>
      </w:r>
      <w:r w:rsidRPr="003C7EBB">
        <w:rPr>
          <w:rFonts w:ascii="Bookman Old Style" w:hAnsi="Bookman Old Style"/>
        </w:rPr>
        <w:t>o</w:t>
      </w:r>
      <w:r w:rsidR="00894E09" w:rsidRPr="003C7EBB">
        <w:rPr>
          <w:rFonts w:ascii="Bookman Old Style" w:hAnsi="Bookman Old Style"/>
        </w:rPr>
        <w:t xml:space="preserve"> por el Oferente y el precio de adquisición de todas </w:t>
      </w:r>
      <w:r w:rsidRPr="003C7EBB">
        <w:rPr>
          <w:rFonts w:ascii="Bookman Old Style" w:hAnsi="Bookman Old Style"/>
        </w:rPr>
        <w:t>las acciones</w:t>
      </w:r>
      <w:r w:rsidR="00894E09" w:rsidRPr="003C7EBB">
        <w:rPr>
          <w:rFonts w:ascii="Bookman Old Style" w:hAnsi="Bookman Old Style"/>
        </w:rPr>
        <w:t xml:space="preserve">, el que en todo caso deberá pagarse al contado y en dinero efectivo dentro de un plazo de 45 días hábiles siguientes a la aceptación del Destinatario. En ningún caso el precio </w:t>
      </w:r>
      <w:r w:rsidRPr="003C7EBB">
        <w:rPr>
          <w:rFonts w:ascii="Bookman Old Style" w:hAnsi="Bookman Old Style"/>
        </w:rPr>
        <w:t>por</w:t>
      </w:r>
      <w:r w:rsidR="00894E09" w:rsidRPr="003C7EBB">
        <w:rPr>
          <w:rFonts w:ascii="Bookman Old Style" w:hAnsi="Bookman Old Style"/>
        </w:rPr>
        <w:t xml:space="preserve"> acción podrá ser inferior al señalado en la Sección 1.5 precedente.</w:t>
      </w:r>
    </w:p>
    <w:p w14:paraId="2DA2B115" w14:textId="2F6ECDD4" w:rsidR="00894E09" w:rsidRPr="003C7EBB" w:rsidRDefault="00894E09" w:rsidP="006B732E">
      <w:pPr>
        <w:jc w:val="both"/>
        <w:rPr>
          <w:rFonts w:ascii="Bookman Old Style" w:hAnsi="Bookman Old Style"/>
        </w:rPr>
      </w:pPr>
      <w:r w:rsidRPr="003C7EBB">
        <w:rPr>
          <w:rFonts w:ascii="Bookman Old Style" w:hAnsi="Bookman Old Style"/>
        </w:rPr>
        <w:t>Una vez recibida la</w:t>
      </w:r>
      <w:r w:rsidR="001E2C8D" w:rsidRPr="003C7EBB">
        <w:rPr>
          <w:rFonts w:ascii="Bookman Old Style" w:hAnsi="Bookman Old Style"/>
        </w:rPr>
        <w:t xml:space="preserve"> Oferta por el Destinatario, este tendrá un plazo de 10 días hábiles para optar por una de las siguientes alternativas:</w:t>
      </w:r>
    </w:p>
    <w:p w14:paraId="16E46D1B" w14:textId="24990E55" w:rsidR="001E2C8D" w:rsidRPr="003C7EBB" w:rsidRDefault="001E2C8D" w:rsidP="001E2C8D">
      <w:pPr>
        <w:pStyle w:val="Prrafodelista"/>
        <w:numPr>
          <w:ilvl w:val="0"/>
          <w:numId w:val="9"/>
        </w:numPr>
        <w:ind w:left="0" w:firstLine="0"/>
        <w:jc w:val="both"/>
        <w:rPr>
          <w:rFonts w:ascii="Bookman Old Style" w:hAnsi="Bookman Old Style"/>
        </w:rPr>
      </w:pPr>
      <w:r w:rsidRPr="003C7EBB">
        <w:rPr>
          <w:rFonts w:ascii="Bookman Old Style" w:hAnsi="Bookman Old Style"/>
        </w:rPr>
        <w:t>Aceptar los términos de la Oferta de manera pura y simple (la “</w:t>
      </w:r>
      <w:r w:rsidRPr="003C7EBB">
        <w:rPr>
          <w:rFonts w:ascii="Bookman Old Style" w:hAnsi="Bookman Old Style"/>
          <w:u w:val="single"/>
        </w:rPr>
        <w:t>Aceptación</w:t>
      </w:r>
      <w:r w:rsidRPr="003C7EBB">
        <w:rPr>
          <w:rFonts w:ascii="Bookman Old Style" w:hAnsi="Bookman Old Style"/>
        </w:rPr>
        <w:t>”), debiendo firmar el respectivo contrato de compraventa de acciones dentro de un plazo de 90 días siguientes a la Aceptación, o bien</w:t>
      </w:r>
    </w:p>
    <w:p w14:paraId="18044285" w14:textId="77777777" w:rsidR="001E2C8D" w:rsidRPr="003C7EBB" w:rsidRDefault="001E2C8D" w:rsidP="001E2C8D">
      <w:pPr>
        <w:pStyle w:val="Prrafodelista"/>
        <w:ind w:left="0"/>
        <w:jc w:val="both"/>
        <w:rPr>
          <w:rFonts w:ascii="Bookman Old Style" w:hAnsi="Bookman Old Style"/>
        </w:rPr>
      </w:pPr>
    </w:p>
    <w:p w14:paraId="0E8FCECE" w14:textId="653B0A57" w:rsidR="001E2C8D" w:rsidRPr="003C7EBB" w:rsidRDefault="001E2C8D" w:rsidP="001E2C8D">
      <w:pPr>
        <w:pStyle w:val="Prrafodelista"/>
        <w:ind w:left="0"/>
        <w:jc w:val="both"/>
        <w:rPr>
          <w:rFonts w:ascii="Bookman Old Style" w:hAnsi="Bookman Old Style"/>
        </w:rPr>
      </w:pPr>
      <w:proofErr w:type="spellStart"/>
      <w:r w:rsidRPr="003C7EBB">
        <w:rPr>
          <w:rFonts w:ascii="Bookman Old Style" w:hAnsi="Bookman Old Style"/>
        </w:rPr>
        <w:t>ii</w:t>
      </w:r>
      <w:proofErr w:type="spellEnd"/>
      <w:r w:rsidRPr="003C7EBB">
        <w:rPr>
          <w:rFonts w:ascii="Bookman Old Style" w:hAnsi="Bookman Old Style"/>
        </w:rPr>
        <w:t>.</w:t>
      </w:r>
      <w:r w:rsidRPr="003C7EBB">
        <w:rPr>
          <w:rFonts w:ascii="Bookman Old Style" w:hAnsi="Bookman Old Style"/>
        </w:rPr>
        <w:tab/>
        <w:t>Efectuar una contra oferta, la que tendrá como objetivo la compra del 100% de las acciones del Oferente, en los mismos términos y condiciones de la Oferta, y la que será vinculante y obligatoria al Oferente (la “</w:t>
      </w:r>
      <w:r w:rsidRPr="003C7EBB">
        <w:rPr>
          <w:rFonts w:ascii="Bookman Old Style" w:hAnsi="Bookman Old Style"/>
          <w:u w:val="single"/>
        </w:rPr>
        <w:t>Contra Oferta</w:t>
      </w:r>
      <w:r w:rsidRPr="003C7EBB">
        <w:rPr>
          <w:rFonts w:ascii="Bookman Old Style" w:hAnsi="Bookman Old Style"/>
        </w:rPr>
        <w:t xml:space="preserve">”), debiendo firmarse el respectivo contrato de compraventa de acciones dentro de un plazo de 60 días siguientes de recibida la Contra Oferta. En todo caso, la Contra Oferta deberá incrementar en, a lo menos, un </w:t>
      </w:r>
      <w:r w:rsidR="009F74A5">
        <w:rPr>
          <w:rFonts w:ascii="Bookman Old Style" w:hAnsi="Bookman Old Style"/>
        </w:rPr>
        <w:t>[•]</w:t>
      </w:r>
      <w:r w:rsidRPr="003C7EBB">
        <w:rPr>
          <w:rFonts w:ascii="Bookman Old Style" w:hAnsi="Bookman Old Style"/>
        </w:rPr>
        <w:t>% el precio original de la Oferta, debiendo también pagarse al contado y en dinero efectivo.</w:t>
      </w:r>
    </w:p>
    <w:p w14:paraId="0213487F" w14:textId="77777777" w:rsidR="00E55870" w:rsidRPr="003C7EBB" w:rsidRDefault="00E55870" w:rsidP="001E2C8D">
      <w:pPr>
        <w:pStyle w:val="Prrafodelista"/>
        <w:ind w:left="0"/>
        <w:jc w:val="both"/>
        <w:rPr>
          <w:rFonts w:ascii="Bookman Old Style" w:hAnsi="Bookman Old Style"/>
        </w:rPr>
      </w:pPr>
    </w:p>
    <w:p w14:paraId="3E7FA951" w14:textId="77777777" w:rsidR="00E55870" w:rsidRPr="003C7EBB" w:rsidRDefault="00E55870" w:rsidP="001E2C8D">
      <w:pPr>
        <w:pStyle w:val="Prrafodelista"/>
        <w:ind w:left="0"/>
        <w:jc w:val="both"/>
        <w:rPr>
          <w:rFonts w:ascii="Bookman Old Style" w:hAnsi="Bookman Old Style"/>
        </w:rPr>
      </w:pPr>
    </w:p>
    <w:p w14:paraId="10E7C5D2" w14:textId="1B49C858" w:rsidR="00E55870" w:rsidRPr="003C7EBB" w:rsidRDefault="00E55870" w:rsidP="00E55870">
      <w:pPr>
        <w:pStyle w:val="Prrafodelista"/>
        <w:ind w:left="0"/>
        <w:jc w:val="center"/>
        <w:rPr>
          <w:rFonts w:ascii="Bookman Old Style" w:hAnsi="Bookman Old Style"/>
          <w:b/>
          <w:bCs/>
        </w:rPr>
      </w:pPr>
      <w:r w:rsidRPr="003C7EBB">
        <w:rPr>
          <w:rFonts w:ascii="Bookman Old Style" w:hAnsi="Bookman Old Style"/>
          <w:b/>
          <w:bCs/>
        </w:rPr>
        <w:t xml:space="preserve">SECCIÓN III. RETRIBUCIONES E INCENTIVOS </w:t>
      </w:r>
    </w:p>
    <w:p w14:paraId="70A3C3B0" w14:textId="77777777" w:rsidR="001E2C8D" w:rsidRPr="003C7EBB" w:rsidRDefault="001E2C8D" w:rsidP="001E2C8D">
      <w:pPr>
        <w:pStyle w:val="Prrafodelista"/>
        <w:ind w:left="0"/>
        <w:jc w:val="both"/>
        <w:rPr>
          <w:rFonts w:ascii="Bookman Old Style" w:hAnsi="Bookman Old Style"/>
        </w:rPr>
      </w:pPr>
    </w:p>
    <w:p w14:paraId="408AA453" w14:textId="0E1E874B" w:rsidR="00600E94" w:rsidRPr="003C7EBB" w:rsidRDefault="00600E94" w:rsidP="004816C4">
      <w:pPr>
        <w:jc w:val="both"/>
        <w:rPr>
          <w:rFonts w:ascii="Bookman Old Style" w:hAnsi="Bookman Old Style"/>
        </w:rPr>
      </w:pPr>
      <w:r w:rsidRPr="003C7EBB">
        <w:rPr>
          <w:rFonts w:ascii="Bookman Old Style" w:hAnsi="Bookman Old Style"/>
        </w:rPr>
        <w:t xml:space="preserve">a) </w:t>
      </w:r>
      <w:r w:rsidRPr="003C7EBB">
        <w:rPr>
          <w:rFonts w:ascii="Bookman Old Style" w:hAnsi="Bookman Old Style"/>
        </w:rPr>
        <w:tab/>
      </w:r>
      <w:r w:rsidRPr="003C7EBB">
        <w:rPr>
          <w:rFonts w:ascii="Bookman Old Style" w:hAnsi="Bookman Old Style"/>
          <w:u w:val="single"/>
        </w:rPr>
        <w:t>El Plan de Opciones.</w:t>
      </w:r>
    </w:p>
    <w:p w14:paraId="4B17CA85" w14:textId="517A3145" w:rsidR="001503A6" w:rsidRPr="003C7EBB" w:rsidRDefault="00600E94" w:rsidP="004816C4">
      <w:pPr>
        <w:jc w:val="both"/>
        <w:rPr>
          <w:rFonts w:ascii="Bookman Old Style" w:hAnsi="Bookman Old Style"/>
        </w:rPr>
      </w:pPr>
      <w:r w:rsidRPr="003C7EBB">
        <w:rPr>
          <w:rFonts w:ascii="Bookman Old Style" w:hAnsi="Bookman Old Style"/>
        </w:rPr>
        <w:t xml:space="preserve">La Sociedad deberá aprobar un plan de adquisición de acciones denominado “Plan de Adquisición de Acciones – </w:t>
      </w:r>
      <w:r w:rsidR="009F74A5">
        <w:rPr>
          <w:rFonts w:ascii="Bookman Old Style" w:hAnsi="Bookman Old Style"/>
        </w:rPr>
        <w:t>[•]</w:t>
      </w:r>
      <w:r w:rsidRPr="003C7EBB">
        <w:rPr>
          <w:rFonts w:ascii="Bookman Old Style" w:hAnsi="Bookman Old Style"/>
        </w:rPr>
        <w:t>” (el, “</w:t>
      </w:r>
      <w:r w:rsidRPr="003C7EBB">
        <w:rPr>
          <w:rFonts w:ascii="Bookman Old Style" w:hAnsi="Bookman Old Style"/>
          <w:u w:val="single"/>
        </w:rPr>
        <w:t>Plan de Opciones</w:t>
      </w:r>
      <w:r w:rsidRPr="003C7EBB">
        <w:rPr>
          <w:rFonts w:ascii="Bookman Old Style" w:hAnsi="Bookman Old Style"/>
        </w:rPr>
        <w:t xml:space="preserve">”). El propósito del Plan de Opciones es generar una política de retribución e incentivo adecuada para los trabajadores y asesores claves de la Sociedad a fin de alinear los intereses de estos últimos con los de la Sociedad, permitiendo la adquisición de cierta participación accionaria mediante el cumplimiento de diversos </w:t>
      </w:r>
      <w:r w:rsidR="009F74A5">
        <w:rPr>
          <w:rFonts w:ascii="Bookman Old Style" w:hAnsi="Bookman Old Style"/>
        </w:rPr>
        <w:t>hitos</w:t>
      </w:r>
      <w:r w:rsidRPr="003C7EBB">
        <w:rPr>
          <w:rFonts w:ascii="Bookman Old Style" w:hAnsi="Bookman Old Style"/>
        </w:rPr>
        <w:t xml:space="preserve"> y </w:t>
      </w:r>
      <w:r w:rsidR="009F74A5">
        <w:rPr>
          <w:rFonts w:ascii="Bookman Old Style" w:hAnsi="Bookman Old Style"/>
        </w:rPr>
        <w:t>permanencia</w:t>
      </w:r>
      <w:r w:rsidRPr="003C7EBB">
        <w:rPr>
          <w:rFonts w:ascii="Bookman Old Style" w:hAnsi="Bookman Old Style"/>
        </w:rPr>
        <w:t xml:space="preserve"> </w:t>
      </w:r>
      <w:r w:rsidR="009F74A5">
        <w:rPr>
          <w:rFonts w:ascii="Bookman Old Style" w:hAnsi="Bookman Old Style"/>
        </w:rPr>
        <w:t>a</w:t>
      </w:r>
      <w:r w:rsidRPr="003C7EBB">
        <w:rPr>
          <w:rFonts w:ascii="Bookman Old Style" w:hAnsi="Bookman Old Style"/>
        </w:rPr>
        <w:t xml:space="preserve"> ser definidos en el Plan de Opciones.</w:t>
      </w:r>
    </w:p>
    <w:p w14:paraId="59F8300D" w14:textId="77777777" w:rsidR="00600E94" w:rsidRPr="003C7EBB" w:rsidRDefault="00600E94" w:rsidP="004816C4">
      <w:pPr>
        <w:jc w:val="both"/>
        <w:rPr>
          <w:rFonts w:ascii="Bookman Old Style" w:hAnsi="Bookman Old Style"/>
        </w:rPr>
      </w:pPr>
    </w:p>
    <w:p w14:paraId="50157D9F" w14:textId="653F5DB3" w:rsidR="00600E94" w:rsidRPr="003C7EBB" w:rsidRDefault="00600E94" w:rsidP="004816C4">
      <w:pPr>
        <w:jc w:val="both"/>
        <w:rPr>
          <w:rFonts w:ascii="Bookman Old Style" w:hAnsi="Bookman Old Style"/>
        </w:rPr>
      </w:pPr>
      <w:r w:rsidRPr="003C7EBB">
        <w:rPr>
          <w:rFonts w:ascii="Bookman Old Style" w:hAnsi="Bookman Old Style"/>
        </w:rPr>
        <w:t xml:space="preserve">b) </w:t>
      </w:r>
      <w:r w:rsidRPr="003C7EBB">
        <w:rPr>
          <w:rFonts w:ascii="Bookman Old Style" w:hAnsi="Bookman Old Style"/>
        </w:rPr>
        <w:tab/>
      </w:r>
      <w:r w:rsidRPr="003C7EBB">
        <w:rPr>
          <w:rFonts w:ascii="Bookman Old Style" w:hAnsi="Bookman Old Style"/>
          <w:u w:val="single"/>
        </w:rPr>
        <w:t>Número de Acciones a ser reservadas</w:t>
      </w:r>
      <w:r w:rsidRPr="003C7EBB">
        <w:rPr>
          <w:rFonts w:ascii="Bookman Old Style" w:hAnsi="Bookman Old Style"/>
        </w:rPr>
        <w:t>.</w:t>
      </w:r>
    </w:p>
    <w:p w14:paraId="2D7FDEAD" w14:textId="3B5B7320" w:rsidR="00D4146C" w:rsidRPr="003C7EBB" w:rsidRDefault="00600E94" w:rsidP="004816C4">
      <w:pPr>
        <w:jc w:val="both"/>
        <w:rPr>
          <w:rFonts w:ascii="Bookman Old Style" w:hAnsi="Bookman Old Style"/>
        </w:rPr>
      </w:pPr>
      <w:r w:rsidRPr="003C7EBB">
        <w:rPr>
          <w:rFonts w:ascii="Bookman Old Style" w:hAnsi="Bookman Old Style"/>
        </w:rPr>
        <w:lastRenderedPageBreak/>
        <w:t xml:space="preserve">El número máximo de acciones reservadas y disponibles para la emisión bajo el Plan será de </w:t>
      </w:r>
      <w:r w:rsidR="009F74A5">
        <w:rPr>
          <w:rFonts w:ascii="Bookman Old Style" w:hAnsi="Bookman Old Style"/>
        </w:rPr>
        <w:t xml:space="preserve">[•] </w:t>
      </w:r>
      <w:r w:rsidRPr="003C7EBB">
        <w:rPr>
          <w:rFonts w:ascii="Bookman Old Style" w:hAnsi="Bookman Old Style"/>
        </w:rPr>
        <w:t xml:space="preserve">Acciones Serie ESOP, equivalentes a un </w:t>
      </w:r>
      <w:r w:rsidR="009F74A5">
        <w:rPr>
          <w:rFonts w:ascii="Bookman Old Style" w:hAnsi="Bookman Old Style"/>
        </w:rPr>
        <w:t>[•]</w:t>
      </w:r>
      <w:r w:rsidRPr="003C7EBB">
        <w:rPr>
          <w:rFonts w:ascii="Bookman Old Style" w:hAnsi="Bookman Old Style"/>
        </w:rPr>
        <w:t>%</w:t>
      </w:r>
      <w:r w:rsidR="009F74A5">
        <w:rPr>
          <w:rStyle w:val="Refdenotaalpie"/>
          <w:rFonts w:ascii="Bookman Old Style" w:hAnsi="Bookman Old Style"/>
        </w:rPr>
        <w:footnoteReference w:id="6"/>
      </w:r>
      <w:r w:rsidRPr="003C7EBB">
        <w:rPr>
          <w:rFonts w:ascii="Bookman Old Style" w:hAnsi="Bookman Old Style"/>
        </w:rPr>
        <w:t xml:space="preserve"> del capital accionario de la Sociedad, todas ellas nominativas, de una sola serie, sin valor nominal</w:t>
      </w:r>
      <w:r w:rsidR="00D4146C" w:rsidRPr="003C7EBB">
        <w:rPr>
          <w:rFonts w:ascii="Bookman Old Style" w:hAnsi="Bookman Old Style"/>
        </w:rPr>
        <w:t>.</w:t>
      </w:r>
    </w:p>
    <w:p w14:paraId="194F9D79" w14:textId="77777777" w:rsidR="00D4146C" w:rsidRPr="003C7EBB" w:rsidRDefault="00D4146C" w:rsidP="004816C4">
      <w:pPr>
        <w:jc w:val="both"/>
        <w:rPr>
          <w:rFonts w:ascii="Bookman Old Style" w:hAnsi="Bookman Old Style"/>
        </w:rPr>
      </w:pPr>
    </w:p>
    <w:p w14:paraId="7E56E315" w14:textId="71C1299C" w:rsidR="00600E94" w:rsidRPr="003C7EBB" w:rsidRDefault="00600E94" w:rsidP="004816C4">
      <w:pPr>
        <w:jc w:val="both"/>
        <w:rPr>
          <w:rFonts w:ascii="Bookman Old Style" w:hAnsi="Bookman Old Style"/>
        </w:rPr>
      </w:pPr>
      <w:r w:rsidRPr="003C7EBB">
        <w:rPr>
          <w:rFonts w:ascii="Bookman Old Style" w:hAnsi="Bookman Old Style"/>
        </w:rPr>
        <w:t>c)</w:t>
      </w:r>
      <w:r w:rsidRPr="003C7EBB">
        <w:rPr>
          <w:rFonts w:ascii="Bookman Old Style" w:hAnsi="Bookman Old Style"/>
        </w:rPr>
        <w:tab/>
      </w:r>
      <w:r w:rsidRPr="003C7EBB">
        <w:rPr>
          <w:rFonts w:ascii="Bookman Old Style" w:hAnsi="Bookman Old Style"/>
          <w:u w:val="single"/>
        </w:rPr>
        <w:t>Devengamiento de Acciones</w:t>
      </w:r>
      <w:r w:rsidRPr="003C7EBB">
        <w:rPr>
          <w:rFonts w:ascii="Bookman Old Style" w:hAnsi="Bookman Old Style"/>
        </w:rPr>
        <w:t>.</w:t>
      </w:r>
    </w:p>
    <w:p w14:paraId="4A786394" w14:textId="72BC6F6E" w:rsidR="002B7E06" w:rsidRPr="003C7EBB" w:rsidRDefault="002B7E06" w:rsidP="002B7E06">
      <w:pPr>
        <w:jc w:val="both"/>
        <w:rPr>
          <w:rFonts w:ascii="Bookman Old Style" w:hAnsi="Bookman Old Style"/>
        </w:rPr>
      </w:pPr>
      <w:r w:rsidRPr="003C7EBB">
        <w:rPr>
          <w:rFonts w:ascii="Bookman Old Style" w:hAnsi="Bookman Old Style"/>
        </w:rPr>
        <w:t xml:space="preserve">Cada beneficiario podrá pactar hitos de cumplimiento o indicadores de medición de rendimiento, caso a caso con la Sociedad. No obstante lo anterior, las opciones de cada beneficiario se irán devengando con una periodicidad </w:t>
      </w:r>
      <w:r w:rsidR="009F74A5" w:rsidRPr="009F74A5">
        <w:rPr>
          <w:rFonts w:ascii="Bookman Old Style" w:hAnsi="Bookman Old Style"/>
          <w:i/>
          <w:iCs/>
        </w:rPr>
        <w:t>[</w:t>
      </w:r>
      <w:r w:rsidR="009F74A5">
        <w:rPr>
          <w:rFonts w:ascii="Bookman Old Style" w:hAnsi="Bookman Old Style"/>
          <w:i/>
          <w:iCs/>
        </w:rPr>
        <w:t>•</w:t>
      </w:r>
      <w:r w:rsidR="009F74A5" w:rsidRPr="009F74A5">
        <w:rPr>
          <w:rFonts w:ascii="Bookman Old Style" w:hAnsi="Bookman Old Style"/>
          <w:i/>
          <w:iCs/>
        </w:rPr>
        <w:t>]</w:t>
      </w:r>
      <w:r w:rsidR="009F74A5">
        <w:rPr>
          <w:rStyle w:val="Refdenotaalpie"/>
          <w:rFonts w:ascii="Bookman Old Style" w:hAnsi="Bookman Old Style"/>
          <w:i/>
          <w:iCs/>
        </w:rPr>
        <w:footnoteReference w:id="7"/>
      </w:r>
      <w:r w:rsidRPr="009F74A5">
        <w:rPr>
          <w:rFonts w:ascii="Bookman Old Style" w:hAnsi="Bookman Old Style"/>
          <w:i/>
          <w:iCs/>
        </w:rPr>
        <w:t>.</w:t>
      </w:r>
    </w:p>
    <w:p w14:paraId="0F5B73A1" w14:textId="15E54EC1" w:rsidR="001503A6" w:rsidRPr="003C7EBB" w:rsidRDefault="002B7E06" w:rsidP="002B7E06">
      <w:pPr>
        <w:jc w:val="both"/>
        <w:rPr>
          <w:rFonts w:ascii="Bookman Old Style" w:hAnsi="Bookman Old Style"/>
        </w:rPr>
      </w:pPr>
      <w:r w:rsidRPr="003C7EBB">
        <w:rPr>
          <w:rFonts w:ascii="Bookman Old Style" w:hAnsi="Bookman Old Style"/>
        </w:rPr>
        <w:t xml:space="preserve">Sin perjuicio del devengamiento indicado precedentemente, será condición suspensiva a cualquier ejercicio de una Opción que el beneficiario respectivo haya prestado servicios a la Sociedad, ya sea como trabajador, asesor o mentor, durante a lo menos </w:t>
      </w:r>
      <w:r w:rsidR="009F74A5">
        <w:rPr>
          <w:rFonts w:ascii="Bookman Old Style" w:hAnsi="Bookman Old Style"/>
        </w:rPr>
        <w:t>[•]</w:t>
      </w:r>
      <w:r w:rsidRPr="003C7EBB">
        <w:rPr>
          <w:rFonts w:ascii="Bookman Old Style" w:hAnsi="Bookman Old Style"/>
        </w:rPr>
        <w:t xml:space="preserve"> meses continuos e ininterrumpidos</w:t>
      </w:r>
      <w:r w:rsidR="009F74A5">
        <w:rPr>
          <w:rStyle w:val="Refdenotaalpie"/>
          <w:rFonts w:ascii="Bookman Old Style" w:hAnsi="Bookman Old Style"/>
        </w:rPr>
        <w:footnoteReference w:id="8"/>
      </w:r>
      <w:r w:rsidRPr="003C7EBB">
        <w:rPr>
          <w:rFonts w:ascii="Bookman Old Style" w:hAnsi="Bookman Old Style"/>
        </w:rPr>
        <w:t>.</w:t>
      </w:r>
    </w:p>
    <w:p w14:paraId="2F7783FA" w14:textId="5A63C9B8" w:rsidR="002B7E06" w:rsidRPr="003C7EBB" w:rsidRDefault="002B7E06" w:rsidP="002B7E06">
      <w:pPr>
        <w:jc w:val="both"/>
        <w:rPr>
          <w:rFonts w:ascii="Bookman Old Style" w:hAnsi="Bookman Old Style"/>
        </w:rPr>
      </w:pPr>
      <w:r w:rsidRPr="003C7EBB">
        <w:rPr>
          <w:rFonts w:ascii="Bookman Old Style" w:hAnsi="Bookman Old Style"/>
        </w:rPr>
        <w:t xml:space="preserve"> </w:t>
      </w:r>
    </w:p>
    <w:p w14:paraId="3210AD9C" w14:textId="4AA18CE7" w:rsidR="002B7E06" w:rsidRPr="003C7EBB" w:rsidRDefault="002B7E06" w:rsidP="002B7E06">
      <w:pPr>
        <w:jc w:val="both"/>
        <w:rPr>
          <w:rFonts w:ascii="Bookman Old Style" w:hAnsi="Bookman Old Style"/>
        </w:rPr>
      </w:pPr>
      <w:r w:rsidRPr="003C7EBB">
        <w:rPr>
          <w:rFonts w:ascii="Bookman Old Style" w:hAnsi="Bookman Old Style"/>
        </w:rPr>
        <w:t>d)</w:t>
      </w:r>
      <w:r w:rsidRPr="003C7EBB">
        <w:rPr>
          <w:rFonts w:ascii="Bookman Old Style" w:hAnsi="Bookman Old Style"/>
        </w:rPr>
        <w:tab/>
      </w:r>
      <w:r w:rsidRPr="003C7EBB">
        <w:rPr>
          <w:rFonts w:ascii="Bookman Old Style" w:hAnsi="Bookman Old Style"/>
          <w:u w:val="single"/>
        </w:rPr>
        <w:t>Acciones objeto del Plan de Opciones</w:t>
      </w:r>
      <w:r w:rsidRPr="003C7EBB">
        <w:rPr>
          <w:rFonts w:ascii="Bookman Old Style" w:hAnsi="Bookman Old Style"/>
        </w:rPr>
        <w:t>.</w:t>
      </w:r>
    </w:p>
    <w:p w14:paraId="5B670711" w14:textId="11FBA1B6" w:rsidR="002B7E06" w:rsidRPr="003C7EBB" w:rsidRDefault="002B7E06" w:rsidP="002B7E06">
      <w:pPr>
        <w:jc w:val="both"/>
        <w:rPr>
          <w:rFonts w:ascii="Bookman Old Style" w:hAnsi="Bookman Old Style"/>
        </w:rPr>
      </w:pPr>
      <w:r w:rsidRPr="003C7EBB">
        <w:rPr>
          <w:rFonts w:ascii="Bookman Old Style" w:hAnsi="Bookman Old Style"/>
        </w:rPr>
        <w:t>Las acciones a ser reservadas para el Plan de Opciones corresponderán a acciones de la Serie ESOP, esto es, acciones sin derecho a voto.</w:t>
      </w:r>
    </w:p>
    <w:p w14:paraId="6ED685F9" w14:textId="77777777" w:rsidR="002B7E06" w:rsidRPr="003C7EBB" w:rsidRDefault="002B7E06" w:rsidP="002B7E06">
      <w:pPr>
        <w:jc w:val="both"/>
        <w:rPr>
          <w:rFonts w:ascii="Bookman Old Style" w:hAnsi="Bookman Old Style"/>
        </w:rPr>
      </w:pPr>
    </w:p>
    <w:p w14:paraId="36DD831A" w14:textId="479BC478" w:rsidR="002B7E06" w:rsidRPr="003C7EBB" w:rsidRDefault="002B7E06" w:rsidP="002B7E06">
      <w:pPr>
        <w:jc w:val="both"/>
        <w:rPr>
          <w:rFonts w:ascii="Bookman Old Style" w:hAnsi="Bookman Old Style"/>
        </w:rPr>
      </w:pPr>
      <w:r w:rsidRPr="003C7EBB">
        <w:rPr>
          <w:rFonts w:ascii="Bookman Old Style" w:hAnsi="Bookman Old Style"/>
        </w:rPr>
        <w:t>e)</w:t>
      </w:r>
      <w:r w:rsidRPr="003C7EBB">
        <w:rPr>
          <w:rFonts w:ascii="Bookman Old Style" w:hAnsi="Bookman Old Style"/>
        </w:rPr>
        <w:tab/>
      </w:r>
      <w:r w:rsidRPr="003C7EBB">
        <w:rPr>
          <w:rFonts w:ascii="Bookman Old Style" w:hAnsi="Bookman Old Style"/>
          <w:u w:val="single"/>
        </w:rPr>
        <w:t>Administración del Plan</w:t>
      </w:r>
      <w:r w:rsidRPr="003C7EBB">
        <w:rPr>
          <w:rFonts w:ascii="Bookman Old Style" w:hAnsi="Bookman Old Style"/>
        </w:rPr>
        <w:t>.</w:t>
      </w:r>
    </w:p>
    <w:p w14:paraId="69D704DB" w14:textId="1499F24E" w:rsidR="002B7E06" w:rsidRPr="003C7EBB" w:rsidRDefault="002B7E06" w:rsidP="002B7E06">
      <w:pPr>
        <w:jc w:val="both"/>
        <w:rPr>
          <w:rFonts w:ascii="Bookman Old Style" w:hAnsi="Bookman Old Style"/>
        </w:rPr>
      </w:pPr>
      <w:r w:rsidRPr="003C7EBB">
        <w:rPr>
          <w:rFonts w:ascii="Bookman Old Style" w:hAnsi="Bookman Old Style"/>
        </w:rPr>
        <w:t>El Plan será administrado por el directorio de la Sociedad, o aquello consejos o personas designadas especialmente por este último en calidad de administradores del Plan de Opciones.</w:t>
      </w:r>
    </w:p>
    <w:p w14:paraId="1A5628DC" w14:textId="77777777" w:rsidR="000E75FD" w:rsidRPr="003C7EBB" w:rsidRDefault="000E75FD" w:rsidP="002B7E06">
      <w:pPr>
        <w:jc w:val="both"/>
        <w:rPr>
          <w:rFonts w:ascii="Bookman Old Style" w:hAnsi="Bookman Old Style"/>
        </w:rPr>
      </w:pPr>
    </w:p>
    <w:p w14:paraId="1945366A" w14:textId="327363E6" w:rsidR="002B7E06" w:rsidRPr="003C7EBB" w:rsidRDefault="000E75FD" w:rsidP="000E75FD">
      <w:pPr>
        <w:jc w:val="center"/>
        <w:rPr>
          <w:rFonts w:ascii="Bookman Old Style" w:hAnsi="Bookman Old Style"/>
          <w:b/>
          <w:bCs/>
        </w:rPr>
      </w:pPr>
      <w:r w:rsidRPr="003C7EBB">
        <w:rPr>
          <w:rFonts w:ascii="Bookman Old Style" w:hAnsi="Bookman Old Style"/>
          <w:b/>
          <w:bCs/>
        </w:rPr>
        <w:t>SECCIÓN IV. RESTRICCIONES A LA LIBRE TRANSFERENCIA DE ACCIONES</w:t>
      </w:r>
    </w:p>
    <w:p w14:paraId="47FF8FFD" w14:textId="77777777" w:rsidR="000E75FD" w:rsidRPr="003C7EBB" w:rsidRDefault="000E75FD" w:rsidP="000E75FD">
      <w:pPr>
        <w:rPr>
          <w:rFonts w:ascii="Bookman Old Style" w:hAnsi="Bookman Old Style"/>
          <w:b/>
          <w:bCs/>
        </w:rPr>
      </w:pPr>
    </w:p>
    <w:p w14:paraId="3608A49C" w14:textId="7CBD72FE" w:rsidR="000E75FD" w:rsidRPr="003C7EBB" w:rsidRDefault="000E75FD" w:rsidP="000E75FD">
      <w:pPr>
        <w:rPr>
          <w:rFonts w:ascii="Bookman Old Style" w:hAnsi="Bookman Old Style"/>
        </w:rPr>
      </w:pPr>
      <w:r w:rsidRPr="003C7EBB">
        <w:rPr>
          <w:rFonts w:ascii="Bookman Old Style" w:hAnsi="Bookman Old Style"/>
        </w:rPr>
        <w:t>a)</w:t>
      </w:r>
      <w:r w:rsidRPr="003C7EBB">
        <w:rPr>
          <w:rFonts w:ascii="Bookman Old Style" w:hAnsi="Bookman Old Style"/>
        </w:rPr>
        <w:tab/>
      </w:r>
      <w:r w:rsidRPr="003C7EBB">
        <w:rPr>
          <w:rFonts w:ascii="Bookman Old Style" w:hAnsi="Bookman Old Style"/>
          <w:u w:val="single"/>
        </w:rPr>
        <w:t>Transferencia permitidas</w:t>
      </w:r>
      <w:r w:rsidRPr="003C7EBB">
        <w:rPr>
          <w:rFonts w:ascii="Bookman Old Style" w:hAnsi="Bookman Old Style"/>
        </w:rPr>
        <w:t>.</w:t>
      </w:r>
    </w:p>
    <w:p w14:paraId="6987A3C6" w14:textId="2ED0D982" w:rsidR="000E75FD" w:rsidRPr="003C7EBB" w:rsidRDefault="000E75FD" w:rsidP="000E75FD">
      <w:pPr>
        <w:jc w:val="both"/>
        <w:rPr>
          <w:rFonts w:ascii="Bookman Old Style" w:hAnsi="Bookman Old Style"/>
        </w:rPr>
      </w:pPr>
      <w:r w:rsidRPr="003C7EBB">
        <w:rPr>
          <w:rFonts w:ascii="Bookman Old Style" w:hAnsi="Bookman Old Style"/>
        </w:rPr>
        <w:t>Sin perjuicio de las restricciones dispuestas en los literales siguientes, los Co-Fundadores podrán vender o aportar las acciones que estos últimos detenten en la Sociedad, en una entidad</w:t>
      </w:r>
      <w:r w:rsidR="00AF30CF" w:rsidRPr="003C7EBB">
        <w:rPr>
          <w:rFonts w:ascii="Bookman Old Style" w:hAnsi="Bookman Old Style"/>
        </w:rPr>
        <w:t xml:space="preserve"> con domicilio en Chile</w:t>
      </w:r>
      <w:r w:rsidRPr="003C7EBB">
        <w:rPr>
          <w:rFonts w:ascii="Bookman Old Style" w:hAnsi="Bookman Old Style"/>
        </w:rPr>
        <w:t xml:space="preserve"> controlada en un 100% por estos conjuntamente, o </w:t>
      </w:r>
      <w:r w:rsidR="00AF30CF" w:rsidRPr="003C7EBB">
        <w:rPr>
          <w:rFonts w:ascii="Bookman Old Style" w:hAnsi="Bookman Old Style"/>
        </w:rPr>
        <w:t>en una sociedad con domicilio en Chile controlada en un 100% en forma individual por cada Co-Fundador.</w:t>
      </w:r>
    </w:p>
    <w:p w14:paraId="299DA64E" w14:textId="77777777" w:rsidR="00252B30" w:rsidRPr="003C7EBB" w:rsidRDefault="00252B30" w:rsidP="000E75FD">
      <w:pPr>
        <w:jc w:val="both"/>
        <w:rPr>
          <w:rFonts w:ascii="Bookman Old Style" w:hAnsi="Bookman Old Style"/>
        </w:rPr>
      </w:pPr>
    </w:p>
    <w:p w14:paraId="78B96B77" w14:textId="2E6A502D" w:rsidR="000E75FD" w:rsidRPr="003C7EBB" w:rsidRDefault="00252B30" w:rsidP="000E75FD">
      <w:pPr>
        <w:jc w:val="both"/>
        <w:rPr>
          <w:rFonts w:ascii="Bookman Old Style" w:hAnsi="Bookman Old Style"/>
          <w:i/>
          <w:iCs/>
        </w:rPr>
      </w:pPr>
      <w:r w:rsidRPr="003C7EBB">
        <w:rPr>
          <w:rFonts w:ascii="Bookman Old Style" w:hAnsi="Bookman Old Style"/>
        </w:rPr>
        <w:lastRenderedPageBreak/>
        <w:t>b)</w:t>
      </w:r>
      <w:r w:rsidRPr="003C7EBB">
        <w:rPr>
          <w:rFonts w:ascii="Bookman Old Style" w:hAnsi="Bookman Old Style"/>
        </w:rPr>
        <w:tab/>
      </w:r>
      <w:r w:rsidRPr="003C7EBB">
        <w:rPr>
          <w:rFonts w:ascii="Bookman Old Style" w:hAnsi="Bookman Old Style"/>
          <w:u w:val="single"/>
        </w:rPr>
        <w:t xml:space="preserve">Transferencias Prohibidas. </w:t>
      </w:r>
    </w:p>
    <w:p w14:paraId="3B5A37C9" w14:textId="21BE167A" w:rsidR="000D3964" w:rsidRPr="003C7EBB" w:rsidRDefault="00252B30" w:rsidP="004816C4">
      <w:pPr>
        <w:jc w:val="both"/>
        <w:rPr>
          <w:rFonts w:ascii="Bookman Old Style" w:hAnsi="Bookman Old Style"/>
        </w:rPr>
      </w:pPr>
      <w:r w:rsidRPr="003C7EBB">
        <w:rPr>
          <w:rFonts w:ascii="Bookman Old Style" w:hAnsi="Bookman Old Style"/>
        </w:rPr>
        <w:t>L</w:t>
      </w:r>
      <w:r w:rsidR="001D734D" w:rsidRPr="003C7EBB">
        <w:rPr>
          <w:rFonts w:ascii="Bookman Old Style" w:hAnsi="Bookman Old Style"/>
        </w:rPr>
        <w:t xml:space="preserve">os Co-Fundadores tendrán prohibidos transferir acciones de la Sociedad </w:t>
      </w:r>
      <w:r w:rsidR="00E36912" w:rsidRPr="003C7EBB">
        <w:rPr>
          <w:rFonts w:ascii="Bookman Old Style" w:hAnsi="Bookman Old Style"/>
        </w:rPr>
        <w:t xml:space="preserve">durante un plazo de 24 meses siguientes a la celebración de este Pacto. </w:t>
      </w:r>
    </w:p>
    <w:p w14:paraId="223CE960" w14:textId="0CB1C6FB" w:rsidR="00E36912" w:rsidRPr="003C7EBB" w:rsidRDefault="00E36912" w:rsidP="004816C4">
      <w:pPr>
        <w:jc w:val="both"/>
        <w:rPr>
          <w:rFonts w:ascii="Bookman Old Style" w:hAnsi="Bookman Old Style"/>
        </w:rPr>
      </w:pPr>
      <w:r w:rsidRPr="003C7EBB">
        <w:rPr>
          <w:rFonts w:ascii="Bookman Old Style" w:hAnsi="Bookman Old Style"/>
        </w:rPr>
        <w:t>Asimismo, les estará prohibido transferir o ceder acciones de la Sociedad a terceros que fuesen considerados partes relacionadas o inversionistas de cualquier Competidor de la Sociedad. Para los efectos de esta sección se entenderá como “Competidor”</w:t>
      </w:r>
      <w:r w:rsidR="001D0065" w:rsidRPr="003C7EBB">
        <w:rPr>
          <w:rFonts w:ascii="Bookman Old Style" w:hAnsi="Bookman Old Style"/>
        </w:rPr>
        <w:t xml:space="preserve"> a cualquier persona, natural o jurídica, chilena o extranjera, que realice actividades, directa o indirectamente, que se relacionen con el Giro del Negocio de la Sociedad, comprendiendo entre otros, a accionistas, inversionistas, directores, asesores, trabajadores o funcionarios de dichas instituciones.</w:t>
      </w:r>
    </w:p>
    <w:p w14:paraId="1FB75783" w14:textId="77777777" w:rsidR="000D3964" w:rsidRPr="003C7EBB" w:rsidRDefault="000D3964" w:rsidP="004816C4">
      <w:pPr>
        <w:jc w:val="both"/>
        <w:rPr>
          <w:rFonts w:ascii="Bookman Old Style" w:hAnsi="Bookman Old Style"/>
        </w:rPr>
      </w:pPr>
    </w:p>
    <w:p w14:paraId="6485B146" w14:textId="3064165E" w:rsidR="001D0065" w:rsidRPr="003C7EBB" w:rsidRDefault="001D0065" w:rsidP="004816C4">
      <w:pPr>
        <w:jc w:val="both"/>
        <w:rPr>
          <w:rFonts w:ascii="Bookman Old Style" w:hAnsi="Bookman Old Style"/>
        </w:rPr>
      </w:pPr>
      <w:r w:rsidRPr="003C7EBB">
        <w:rPr>
          <w:rFonts w:ascii="Bookman Old Style" w:hAnsi="Bookman Old Style"/>
        </w:rPr>
        <w:t>c)</w:t>
      </w:r>
      <w:r w:rsidRPr="003C7EBB">
        <w:rPr>
          <w:rFonts w:ascii="Bookman Old Style" w:hAnsi="Bookman Old Style"/>
        </w:rPr>
        <w:tab/>
      </w:r>
      <w:r w:rsidRPr="003C7EBB">
        <w:rPr>
          <w:rFonts w:ascii="Bookman Old Style" w:hAnsi="Bookman Old Style"/>
          <w:u w:val="single"/>
        </w:rPr>
        <w:t>Autorizaciones especiales</w:t>
      </w:r>
      <w:r w:rsidRPr="003C7EBB">
        <w:rPr>
          <w:rFonts w:ascii="Bookman Old Style" w:hAnsi="Bookman Old Style"/>
        </w:rPr>
        <w:t>.</w:t>
      </w:r>
    </w:p>
    <w:p w14:paraId="7251D787" w14:textId="6BF6FB95" w:rsidR="000D3964" w:rsidRPr="003C7EBB" w:rsidRDefault="001D0065" w:rsidP="004816C4">
      <w:pPr>
        <w:jc w:val="both"/>
        <w:rPr>
          <w:rFonts w:ascii="Bookman Old Style" w:hAnsi="Bookman Old Style"/>
        </w:rPr>
      </w:pPr>
      <w:r w:rsidRPr="003C7EBB">
        <w:rPr>
          <w:rFonts w:ascii="Bookman Old Style" w:hAnsi="Bookman Old Style"/>
        </w:rPr>
        <w:t>No obstante l</w:t>
      </w:r>
      <w:r w:rsidR="009F74A5">
        <w:rPr>
          <w:rFonts w:ascii="Bookman Old Style" w:hAnsi="Bookman Old Style"/>
        </w:rPr>
        <w:t>o</w:t>
      </w:r>
      <w:r w:rsidRPr="003C7EBB">
        <w:rPr>
          <w:rFonts w:ascii="Bookman Old Style" w:hAnsi="Bookman Old Style"/>
        </w:rPr>
        <w:t>s procedimientos especiales de venta y/o restricción a la libre transferencia de acciones, las Partes podrán de mutuo acuerdo permitir la enajenación de acciones</w:t>
      </w:r>
      <w:r w:rsidR="009F74A5">
        <w:rPr>
          <w:rFonts w:ascii="Bookman Old Style" w:hAnsi="Bookman Old Style"/>
        </w:rPr>
        <w:t xml:space="preserve"> de</w:t>
      </w:r>
      <w:r w:rsidRPr="003C7EBB">
        <w:rPr>
          <w:rFonts w:ascii="Bookman Old Style" w:hAnsi="Bookman Old Style"/>
        </w:rPr>
        <w:t xml:space="preserve"> cualquiera de los Co-Fundadores, </w:t>
      </w:r>
      <w:r w:rsidR="009F74A5">
        <w:rPr>
          <w:rFonts w:ascii="Bookman Old Style" w:hAnsi="Bookman Old Style"/>
        </w:rPr>
        <w:t>autorización</w:t>
      </w:r>
      <w:r w:rsidRPr="003C7EBB">
        <w:rPr>
          <w:rFonts w:ascii="Bookman Old Style" w:hAnsi="Bookman Old Style"/>
        </w:rPr>
        <w:t xml:space="preserve"> que en todo caso deberá efectuarse mediante instrumento privado con fecha anterior a la venta de las acciones.</w:t>
      </w:r>
    </w:p>
    <w:p w14:paraId="47AC4156" w14:textId="738ACF2B" w:rsidR="001D0065" w:rsidRPr="003C7EBB" w:rsidRDefault="001D0065" w:rsidP="004816C4">
      <w:pPr>
        <w:jc w:val="both"/>
        <w:rPr>
          <w:rFonts w:ascii="Bookman Old Style" w:hAnsi="Bookman Old Style"/>
        </w:rPr>
      </w:pPr>
      <w:r w:rsidRPr="003C7EBB">
        <w:rPr>
          <w:rFonts w:ascii="Bookman Old Style" w:hAnsi="Bookman Old Style"/>
        </w:rPr>
        <w:t xml:space="preserve">Lo mismo ocurrirá </w:t>
      </w:r>
      <w:r w:rsidR="009F74A5" w:rsidRPr="003C7EBB">
        <w:rPr>
          <w:rFonts w:ascii="Bookman Old Style" w:hAnsi="Bookman Old Style"/>
        </w:rPr>
        <w:t>en caso de que</w:t>
      </w:r>
      <w:r w:rsidRPr="003C7EBB">
        <w:rPr>
          <w:rFonts w:ascii="Bookman Old Style" w:hAnsi="Bookman Old Style"/>
        </w:rPr>
        <w:t xml:space="preserve"> la junta de accionistas, autorizare la venta de un paquete accionario a tercero ajenos a la Sociedad.</w:t>
      </w:r>
    </w:p>
    <w:p w14:paraId="26420509" w14:textId="3D3D6557" w:rsidR="001D0065" w:rsidRPr="003C7EBB" w:rsidRDefault="00F314B7" w:rsidP="004816C4">
      <w:pPr>
        <w:jc w:val="both"/>
        <w:rPr>
          <w:rFonts w:ascii="Bookman Old Style" w:hAnsi="Bookman Old Style"/>
        </w:rPr>
      </w:pPr>
      <w:r w:rsidRPr="003C7EBB">
        <w:rPr>
          <w:rFonts w:ascii="Bookman Old Style" w:hAnsi="Bookman Old Style"/>
        </w:rPr>
        <w:t>N</w:t>
      </w:r>
      <w:r w:rsidR="001D0065" w:rsidRPr="003C7EBB">
        <w:rPr>
          <w:rFonts w:ascii="Bookman Old Style" w:hAnsi="Bookman Old Style"/>
        </w:rPr>
        <w:t>o serán aplicables las restricciones de las secciones siguientes a la venta de acciones entre accionistas de la Sociedad.</w:t>
      </w:r>
    </w:p>
    <w:p w14:paraId="0CFFE1FB" w14:textId="55636267" w:rsidR="00F314B7" w:rsidRPr="003C7EBB" w:rsidRDefault="00F314B7" w:rsidP="004816C4">
      <w:pPr>
        <w:jc w:val="both"/>
        <w:rPr>
          <w:rFonts w:ascii="Bookman Old Style" w:hAnsi="Bookman Old Style"/>
        </w:rPr>
      </w:pPr>
      <w:r w:rsidRPr="003C7EBB">
        <w:rPr>
          <w:rFonts w:ascii="Bookman Old Style" w:hAnsi="Bookman Old Style"/>
        </w:rPr>
        <w:t>Las Partes se obligan, igualmente, en forma directa y como promesa de hecho ajeno, a no efectuar transferencias de propiedad, de derechos y/o acciones de futuras sociedades adquirentes de sus acciones conforme a esta Sección Cuarta, que importen que la respectiva Parte, disminuya su participación en dicha o dichas sociedades accionistas o adquirentes, como asimismo que importen la modificación del régimen de administración, de forma que pierdan su control de la administración.</w:t>
      </w:r>
    </w:p>
    <w:p w14:paraId="322A4EE8" w14:textId="77777777" w:rsidR="00F314B7" w:rsidRPr="003C7EBB" w:rsidRDefault="00F314B7" w:rsidP="004816C4">
      <w:pPr>
        <w:jc w:val="both"/>
        <w:rPr>
          <w:rFonts w:ascii="Bookman Old Style" w:hAnsi="Bookman Old Style"/>
        </w:rPr>
      </w:pPr>
    </w:p>
    <w:p w14:paraId="597D4A86" w14:textId="0ECAAF0F" w:rsidR="00F314B7" w:rsidRPr="003C7EBB" w:rsidRDefault="001C4C6D" w:rsidP="004816C4">
      <w:pPr>
        <w:jc w:val="both"/>
        <w:rPr>
          <w:rFonts w:ascii="Bookman Old Style" w:hAnsi="Bookman Old Style"/>
          <w:i/>
          <w:iCs/>
          <w:u w:val="single"/>
        </w:rPr>
      </w:pPr>
      <w:r w:rsidRPr="003C7EBB">
        <w:rPr>
          <w:rFonts w:ascii="Bookman Old Style" w:hAnsi="Bookman Old Style"/>
        </w:rPr>
        <w:t>d)</w:t>
      </w:r>
      <w:r w:rsidRPr="003C7EBB">
        <w:rPr>
          <w:rFonts w:ascii="Bookman Old Style" w:hAnsi="Bookman Old Style"/>
        </w:rPr>
        <w:tab/>
      </w:r>
      <w:r w:rsidRPr="003C7EBB">
        <w:rPr>
          <w:rFonts w:ascii="Bookman Old Style" w:hAnsi="Bookman Old Style"/>
          <w:u w:val="single"/>
        </w:rPr>
        <w:t>Derecho de primera oferta</w:t>
      </w:r>
      <w:r w:rsidR="00AF30CF" w:rsidRPr="003C7EBB">
        <w:rPr>
          <w:rFonts w:ascii="Bookman Old Style" w:hAnsi="Bookman Old Style"/>
        </w:rPr>
        <w:t>.</w:t>
      </w:r>
    </w:p>
    <w:p w14:paraId="46C1DE19" w14:textId="5A3DCF38" w:rsidR="001C4C6D" w:rsidRPr="003C7EBB" w:rsidRDefault="001C4C6D" w:rsidP="004816C4">
      <w:pPr>
        <w:jc w:val="both"/>
        <w:rPr>
          <w:rFonts w:ascii="Bookman Old Style" w:hAnsi="Bookman Old Style"/>
        </w:rPr>
      </w:pPr>
      <w:r w:rsidRPr="003C7EBB">
        <w:rPr>
          <w:rFonts w:ascii="Bookman Old Style" w:hAnsi="Bookman Old Style"/>
        </w:rPr>
        <w:t>En el evento que cualquiera de los Co-Fundadores deseare vender sus acciones</w:t>
      </w:r>
      <w:r w:rsidR="00126A6C" w:rsidRPr="003C7EBB">
        <w:rPr>
          <w:rFonts w:ascii="Bookman Old Style" w:hAnsi="Bookman Old Style"/>
        </w:rPr>
        <w:t xml:space="preserve"> a un tercero ajeno a la Sociedad (el “</w:t>
      </w:r>
      <w:r w:rsidR="00126A6C" w:rsidRPr="003C7EBB">
        <w:rPr>
          <w:rFonts w:ascii="Bookman Old Style" w:hAnsi="Bookman Old Style"/>
          <w:u w:val="single"/>
        </w:rPr>
        <w:t>Oferente</w:t>
      </w:r>
      <w:r w:rsidR="00126A6C" w:rsidRPr="003C7EBB">
        <w:rPr>
          <w:rFonts w:ascii="Bookman Old Style" w:hAnsi="Bookman Old Style"/>
        </w:rPr>
        <w:t>”)</w:t>
      </w:r>
      <w:r w:rsidRPr="003C7EBB">
        <w:rPr>
          <w:rFonts w:ascii="Bookman Old Style" w:hAnsi="Bookman Old Style"/>
        </w:rPr>
        <w:t xml:space="preserve">, </w:t>
      </w:r>
      <w:r w:rsidR="00D4146C" w:rsidRPr="003C7EBB">
        <w:rPr>
          <w:rFonts w:ascii="Bookman Old Style" w:hAnsi="Bookman Old Style"/>
        </w:rPr>
        <w:t xml:space="preserve">este </w:t>
      </w:r>
      <w:r w:rsidR="00126A6C" w:rsidRPr="003C7EBB">
        <w:rPr>
          <w:rFonts w:ascii="Bookman Old Style" w:hAnsi="Bookman Old Style"/>
        </w:rPr>
        <w:t xml:space="preserve">deberá ofrecerlas en primer lugar </w:t>
      </w:r>
      <w:r w:rsidR="009F74A5">
        <w:rPr>
          <w:rFonts w:ascii="Bookman Old Style" w:hAnsi="Bookman Old Style"/>
        </w:rPr>
        <w:t>a los restantes Co-Fundadores, a prorrata de su participación accionaria</w:t>
      </w:r>
      <w:r w:rsidR="00126A6C" w:rsidRPr="003C7EBB">
        <w:rPr>
          <w:rFonts w:ascii="Bookman Old Style" w:hAnsi="Bookman Old Style"/>
        </w:rPr>
        <w:t xml:space="preserve"> (</w:t>
      </w:r>
      <w:r w:rsidR="009F74A5">
        <w:rPr>
          <w:rFonts w:ascii="Bookman Old Style" w:hAnsi="Bookman Old Style"/>
        </w:rPr>
        <w:t>los</w:t>
      </w:r>
      <w:r w:rsidR="00126A6C" w:rsidRPr="003C7EBB">
        <w:rPr>
          <w:rFonts w:ascii="Bookman Old Style" w:hAnsi="Bookman Old Style"/>
        </w:rPr>
        <w:t xml:space="preserve"> “</w:t>
      </w:r>
      <w:r w:rsidR="00126A6C" w:rsidRPr="003C7EBB">
        <w:rPr>
          <w:rFonts w:ascii="Bookman Old Style" w:hAnsi="Bookman Old Style"/>
          <w:u w:val="single"/>
        </w:rPr>
        <w:t>Destinatario</w:t>
      </w:r>
      <w:r w:rsidR="009F74A5">
        <w:rPr>
          <w:rFonts w:ascii="Bookman Old Style" w:hAnsi="Bookman Old Style"/>
          <w:u w:val="single"/>
        </w:rPr>
        <w:t>s</w:t>
      </w:r>
      <w:r w:rsidR="00126A6C" w:rsidRPr="003C7EBB">
        <w:rPr>
          <w:rFonts w:ascii="Bookman Old Style" w:hAnsi="Bookman Old Style"/>
        </w:rPr>
        <w:t xml:space="preserve">”), notificando a </w:t>
      </w:r>
      <w:r w:rsidR="004A592E">
        <w:rPr>
          <w:rFonts w:ascii="Bookman Old Style" w:hAnsi="Bookman Old Style"/>
        </w:rPr>
        <w:t>estos últimos</w:t>
      </w:r>
      <w:r w:rsidR="00126A6C" w:rsidRPr="003C7EBB">
        <w:rPr>
          <w:rFonts w:ascii="Bookman Old Style" w:hAnsi="Bookman Old Style"/>
        </w:rPr>
        <w:t xml:space="preserve"> una oferta de venta, la cual deberá hacer mención al número de acciones a ser transferidas, el precio de venta de las acciones y cualquier otra condición accesoria a la transferencia (la “</w:t>
      </w:r>
      <w:r w:rsidR="00126A6C" w:rsidRPr="003C7EBB">
        <w:rPr>
          <w:rFonts w:ascii="Bookman Old Style" w:hAnsi="Bookman Old Style"/>
          <w:u w:val="single"/>
        </w:rPr>
        <w:t>Oferta de Venta</w:t>
      </w:r>
      <w:r w:rsidR="00126A6C" w:rsidRPr="003C7EBB">
        <w:rPr>
          <w:rFonts w:ascii="Bookman Old Style" w:hAnsi="Bookman Old Style"/>
        </w:rPr>
        <w:t>”).</w:t>
      </w:r>
    </w:p>
    <w:p w14:paraId="0E4962A6" w14:textId="116C7562" w:rsidR="00126A6C" w:rsidRPr="003C7EBB" w:rsidRDefault="00126A6C" w:rsidP="004816C4">
      <w:pPr>
        <w:jc w:val="both"/>
        <w:rPr>
          <w:rFonts w:ascii="Bookman Old Style" w:hAnsi="Bookman Old Style"/>
        </w:rPr>
      </w:pPr>
      <w:r w:rsidRPr="003C7EBB">
        <w:rPr>
          <w:rFonts w:ascii="Bookman Old Style" w:hAnsi="Bookman Old Style"/>
        </w:rPr>
        <w:t xml:space="preserve">Una vez recibida la Oferta de Venta, </w:t>
      </w:r>
      <w:r w:rsidR="004A592E">
        <w:rPr>
          <w:rFonts w:ascii="Bookman Old Style" w:hAnsi="Bookman Old Style"/>
        </w:rPr>
        <w:t>los Co-Fundadores</w:t>
      </w:r>
      <w:r w:rsidRPr="003C7EBB">
        <w:rPr>
          <w:rFonts w:ascii="Bookman Old Style" w:hAnsi="Bookman Old Style"/>
        </w:rPr>
        <w:t xml:space="preserve"> tendrá un plazo de 10 días hábiles para aceptar la Oferta de Venta en términos puros y simples, o bien </w:t>
      </w:r>
      <w:r w:rsidRPr="003C7EBB">
        <w:rPr>
          <w:rFonts w:ascii="Bookman Old Style" w:hAnsi="Bookman Old Style"/>
        </w:rPr>
        <w:lastRenderedPageBreak/>
        <w:t>rechazarla. Se entenderá para estos efectos que el Destinatario rechaza la Oferta de Venta en caso de no dar respuesta en el plazo de 10 días hábiles</w:t>
      </w:r>
      <w:r w:rsidR="00D4146C" w:rsidRPr="003C7EBB">
        <w:rPr>
          <w:rFonts w:ascii="Bookman Old Style" w:hAnsi="Bookman Old Style"/>
        </w:rPr>
        <w:t xml:space="preserve"> al Oferente.</w:t>
      </w:r>
      <w:r w:rsidR="004A592E">
        <w:rPr>
          <w:rFonts w:ascii="Bookman Old Style" w:hAnsi="Bookman Old Style"/>
        </w:rPr>
        <w:t xml:space="preserve"> En caso de aceptarse la Oferta de Venta por uno de los Destinatarios, este tendrá derecho a acrecer respecto de las acciones que le hubiesen correspondido al otro Destinatario.</w:t>
      </w:r>
    </w:p>
    <w:p w14:paraId="56510EA0" w14:textId="6AA70A2B" w:rsidR="00126A6C" w:rsidRPr="003C7EBB" w:rsidRDefault="00126A6C" w:rsidP="004816C4">
      <w:pPr>
        <w:jc w:val="both"/>
        <w:rPr>
          <w:rFonts w:ascii="Bookman Old Style" w:hAnsi="Bookman Old Style"/>
        </w:rPr>
      </w:pPr>
      <w:r w:rsidRPr="003C7EBB">
        <w:rPr>
          <w:rFonts w:ascii="Bookman Old Style" w:hAnsi="Bookman Old Style"/>
        </w:rPr>
        <w:t xml:space="preserve">Para el caso que </w:t>
      </w:r>
      <w:r w:rsidR="004A592E">
        <w:rPr>
          <w:rFonts w:ascii="Bookman Old Style" w:hAnsi="Bookman Old Style"/>
        </w:rPr>
        <w:t>uno cualquiera de los Beneficiarios</w:t>
      </w:r>
      <w:r w:rsidR="004A592E" w:rsidRPr="003C7EBB">
        <w:rPr>
          <w:rFonts w:ascii="Bookman Old Style" w:hAnsi="Bookman Old Style"/>
        </w:rPr>
        <w:t xml:space="preserve"> acept</w:t>
      </w:r>
      <w:r w:rsidR="004A592E">
        <w:rPr>
          <w:rFonts w:ascii="Bookman Old Style" w:hAnsi="Bookman Old Style"/>
        </w:rPr>
        <w:t>are</w:t>
      </w:r>
      <w:r w:rsidRPr="003C7EBB">
        <w:rPr>
          <w:rFonts w:ascii="Bookman Old Style" w:hAnsi="Bookman Old Style"/>
        </w:rPr>
        <w:t xml:space="preserve"> la Oferta de Venta,</w:t>
      </w:r>
      <w:r w:rsidR="00D4146C" w:rsidRPr="003C7EBB">
        <w:rPr>
          <w:rFonts w:ascii="Bookman Old Style" w:hAnsi="Bookman Old Style"/>
        </w:rPr>
        <w:t xml:space="preserve"> </w:t>
      </w:r>
      <w:r w:rsidRPr="003C7EBB">
        <w:rPr>
          <w:rFonts w:ascii="Bookman Old Style" w:hAnsi="Bookman Old Style"/>
        </w:rPr>
        <w:t>las Partes deberán suscribir el respectivo contrato de compraventa de acciones dentro de un plazo de 45 días hábiles siguientes a la aceptación de la Oferta de Venta.</w:t>
      </w:r>
    </w:p>
    <w:p w14:paraId="7B5BF137" w14:textId="3B330AE7" w:rsidR="000D31C5" w:rsidRPr="003C7EBB" w:rsidRDefault="00126A6C" w:rsidP="004816C4">
      <w:pPr>
        <w:jc w:val="both"/>
        <w:rPr>
          <w:rFonts w:ascii="Bookman Old Style" w:hAnsi="Bookman Old Style"/>
        </w:rPr>
      </w:pPr>
      <w:r w:rsidRPr="003C7EBB">
        <w:rPr>
          <w:rFonts w:ascii="Bookman Old Style" w:hAnsi="Bookman Old Style"/>
        </w:rPr>
        <w:t xml:space="preserve">Para el caso que </w:t>
      </w:r>
      <w:r w:rsidR="004A592E">
        <w:rPr>
          <w:rFonts w:ascii="Bookman Old Style" w:hAnsi="Bookman Old Style"/>
        </w:rPr>
        <w:t>ambos Destinatarios</w:t>
      </w:r>
      <w:r w:rsidRPr="003C7EBB">
        <w:rPr>
          <w:rFonts w:ascii="Bookman Old Style" w:hAnsi="Bookman Old Style"/>
        </w:rPr>
        <w:t xml:space="preserve"> no diese</w:t>
      </w:r>
      <w:r w:rsidR="004A592E">
        <w:rPr>
          <w:rFonts w:ascii="Bookman Old Style" w:hAnsi="Bookman Old Style"/>
        </w:rPr>
        <w:t>n</w:t>
      </w:r>
      <w:r w:rsidRPr="003C7EBB">
        <w:rPr>
          <w:rFonts w:ascii="Bookman Old Style" w:hAnsi="Bookman Old Style"/>
        </w:rPr>
        <w:t xml:space="preserve"> respuesta a la Oferta de Venta en el plazo estipulado para hacerlo, o bien rechazare</w:t>
      </w:r>
      <w:r w:rsidR="004A592E">
        <w:rPr>
          <w:rFonts w:ascii="Bookman Old Style" w:hAnsi="Bookman Old Style"/>
        </w:rPr>
        <w:t>n</w:t>
      </w:r>
      <w:r w:rsidRPr="003C7EBB">
        <w:rPr>
          <w:rFonts w:ascii="Bookman Old Style" w:hAnsi="Bookman Old Style"/>
        </w:rPr>
        <w:t xml:space="preserve"> la Oferta de Venta, el Oferente</w:t>
      </w:r>
      <w:r w:rsidR="00D4146C" w:rsidRPr="003C7EBB">
        <w:rPr>
          <w:rFonts w:ascii="Bookman Old Style" w:hAnsi="Bookman Old Style"/>
        </w:rPr>
        <w:t xml:space="preserve"> tendrá un plazo de 120 días corridos para</w:t>
      </w:r>
      <w:r w:rsidRPr="003C7EBB">
        <w:rPr>
          <w:rFonts w:ascii="Bookman Old Style" w:hAnsi="Bookman Old Style"/>
        </w:rPr>
        <w:t xml:space="preserve"> </w:t>
      </w:r>
      <w:r w:rsidR="00D4146C" w:rsidRPr="003C7EBB">
        <w:rPr>
          <w:rFonts w:ascii="Bookman Old Style" w:hAnsi="Bookman Old Style"/>
        </w:rPr>
        <w:t>ofrecer las acciones</w:t>
      </w:r>
      <w:r w:rsidRPr="003C7EBB">
        <w:rPr>
          <w:rFonts w:ascii="Bookman Old Style" w:hAnsi="Bookman Old Style"/>
        </w:rPr>
        <w:t xml:space="preserve"> a cualquier tercero</w:t>
      </w:r>
      <w:r w:rsidR="000D31C5" w:rsidRPr="003C7EBB">
        <w:rPr>
          <w:rFonts w:ascii="Bookman Old Style" w:hAnsi="Bookman Old Style"/>
        </w:rPr>
        <w:t xml:space="preserve"> (no relacionado)</w:t>
      </w:r>
      <w:r w:rsidRPr="003C7EBB">
        <w:rPr>
          <w:rFonts w:ascii="Bookman Old Style" w:hAnsi="Bookman Old Style"/>
        </w:rPr>
        <w:t xml:space="preserve"> interesado,</w:t>
      </w:r>
      <w:r w:rsidR="00D4146C" w:rsidRPr="003C7EBB">
        <w:rPr>
          <w:rFonts w:ascii="Bookman Old Style" w:hAnsi="Bookman Old Style"/>
        </w:rPr>
        <w:t xml:space="preserve"> y en caso de llegar a acuerdo (con uno o más interesados), podrá vender dichas acciones</w:t>
      </w:r>
      <w:r w:rsidRPr="003C7EBB">
        <w:rPr>
          <w:rFonts w:ascii="Bookman Old Style" w:hAnsi="Bookman Old Style"/>
        </w:rPr>
        <w:t xml:space="preserve"> en el mismo precio y mismas condiciones a las ofrecidas </w:t>
      </w:r>
      <w:r w:rsidR="004A592E">
        <w:rPr>
          <w:rFonts w:ascii="Bookman Old Style" w:hAnsi="Bookman Old Style"/>
        </w:rPr>
        <w:t>a los Destinatarios</w:t>
      </w:r>
      <w:r w:rsidR="00D4146C" w:rsidRPr="003C7EBB">
        <w:rPr>
          <w:rFonts w:ascii="Bookman Old Style" w:hAnsi="Bookman Old Style"/>
        </w:rPr>
        <w:t xml:space="preserve">. </w:t>
      </w:r>
      <w:r w:rsidR="00521FB3" w:rsidRPr="003C7EBB">
        <w:rPr>
          <w:rFonts w:ascii="Bookman Old Style" w:hAnsi="Bookman Old Style"/>
        </w:rPr>
        <w:t>En caso de venderse las acciones, una copia de dicho contrato deberá ser enviado al directorio</w:t>
      </w:r>
      <w:r w:rsidR="009F74A5">
        <w:rPr>
          <w:rFonts w:ascii="Bookman Old Style" w:hAnsi="Bookman Old Style"/>
        </w:rPr>
        <w:t xml:space="preserve"> de la Sociedad</w:t>
      </w:r>
      <w:r w:rsidR="00521FB3" w:rsidRPr="003C7EBB">
        <w:rPr>
          <w:rFonts w:ascii="Bookman Old Style" w:hAnsi="Bookman Old Style"/>
        </w:rPr>
        <w:t xml:space="preserve"> dentro de un plazo de 10 días hábiles se suscrito entre dichas partes.</w:t>
      </w:r>
    </w:p>
    <w:p w14:paraId="1C846DD6" w14:textId="06F64FF6" w:rsidR="00D4146C" w:rsidRPr="003C7EBB" w:rsidRDefault="00D4146C" w:rsidP="004816C4">
      <w:pPr>
        <w:jc w:val="both"/>
        <w:rPr>
          <w:rFonts w:ascii="Bookman Old Style" w:hAnsi="Bookman Old Style"/>
        </w:rPr>
      </w:pPr>
      <w:r w:rsidRPr="003C7EBB">
        <w:rPr>
          <w:rFonts w:ascii="Bookman Old Style" w:hAnsi="Bookman Old Style"/>
        </w:rPr>
        <w:t xml:space="preserve">En el evento que </w:t>
      </w:r>
      <w:r w:rsidR="004A592E">
        <w:rPr>
          <w:rFonts w:ascii="Bookman Old Style" w:hAnsi="Bookman Old Style"/>
        </w:rPr>
        <w:t>uno cualquiera de los Destinatarios</w:t>
      </w:r>
      <w:r w:rsidRPr="003C7EBB">
        <w:rPr>
          <w:rFonts w:ascii="Bookman Old Style" w:hAnsi="Bookman Old Style"/>
        </w:rPr>
        <w:t xml:space="preserve"> hubiere rechazado la Oferta de Venta pero hubiere dejado constancia del ejercicio de su derecho de acompañamiento, establecido en el literal e) de est</w:t>
      </w:r>
      <w:r w:rsidR="009F74A5">
        <w:rPr>
          <w:rFonts w:ascii="Bookman Old Style" w:hAnsi="Bookman Old Style"/>
        </w:rPr>
        <w:t>a</w:t>
      </w:r>
      <w:r w:rsidRPr="003C7EBB">
        <w:rPr>
          <w:rFonts w:ascii="Bookman Old Style" w:hAnsi="Bookman Old Style"/>
        </w:rPr>
        <w:t xml:space="preserve"> sección, deberá seguirse el procedimiento establecido en dicho literal con preferencia a esta sección. </w:t>
      </w:r>
    </w:p>
    <w:p w14:paraId="0B687D8F" w14:textId="659973CD" w:rsidR="00D4146C" w:rsidRPr="003C7EBB" w:rsidRDefault="00D4146C" w:rsidP="004816C4">
      <w:pPr>
        <w:jc w:val="both"/>
        <w:rPr>
          <w:rFonts w:ascii="Bookman Old Style" w:hAnsi="Bookman Old Style"/>
        </w:rPr>
      </w:pPr>
      <w:r w:rsidRPr="003C7EBB">
        <w:rPr>
          <w:rFonts w:ascii="Bookman Old Style" w:hAnsi="Bookman Old Style"/>
        </w:rPr>
        <w:t>En el evento que el Oferente no haya transferido sus acciones en el plazo de 120 días, deberá iniciar nuevamente el procedimiento de primera oferta señalado en esta cláusula.</w:t>
      </w:r>
    </w:p>
    <w:p w14:paraId="5F39B80B" w14:textId="4D595CDC" w:rsidR="00126A6C" w:rsidRPr="003C7EBB" w:rsidRDefault="00D4146C" w:rsidP="004816C4">
      <w:pPr>
        <w:jc w:val="both"/>
        <w:rPr>
          <w:rFonts w:ascii="Bookman Old Style" w:hAnsi="Bookman Old Style"/>
        </w:rPr>
      </w:pPr>
      <w:r w:rsidRPr="003C7EBB">
        <w:rPr>
          <w:rFonts w:ascii="Bookman Old Style" w:hAnsi="Bookman Old Style"/>
        </w:rPr>
        <w:t>Todas las comunicaciones que las Partes deban efectuar con respecto al derecho de primera oferta dispuesta en esta sección deberán realizarlo a través de correo electrónico o carta certificada, a las direcciones señaladas en la Sección X letra h) de este Pacto.</w:t>
      </w:r>
    </w:p>
    <w:p w14:paraId="1F93F765" w14:textId="7434CFE4" w:rsidR="000D31C5" w:rsidRDefault="000D31C5" w:rsidP="004816C4">
      <w:pPr>
        <w:jc w:val="both"/>
        <w:rPr>
          <w:rFonts w:ascii="Bookman Old Style" w:hAnsi="Bookman Old Style"/>
        </w:rPr>
      </w:pPr>
      <w:r w:rsidRPr="003C7EBB">
        <w:rPr>
          <w:rFonts w:ascii="Bookman Old Style" w:hAnsi="Bookman Old Style"/>
        </w:rPr>
        <w:t>La Oferta de Venta deberá comprender todo el paquete accionario del Oferente, esto es, la totalidad de las acciones suscritas por este último en la Sociedad</w:t>
      </w:r>
      <w:r w:rsidR="00F3233E" w:rsidRPr="003C7EBB">
        <w:rPr>
          <w:rFonts w:ascii="Bookman Old Style" w:hAnsi="Bookman Old Style"/>
        </w:rPr>
        <w:t>, como asimismo la declaración del potencial comprador de tener conocimiento del derecho de acompañamiento de este Pacto.</w:t>
      </w:r>
    </w:p>
    <w:p w14:paraId="528B27FA" w14:textId="5034E20E" w:rsidR="00357F65" w:rsidRDefault="00357F65" w:rsidP="00357F65">
      <w:pPr>
        <w:jc w:val="center"/>
        <w:rPr>
          <w:rFonts w:ascii="Bookman Old Style" w:hAnsi="Bookman Old Style"/>
        </w:rPr>
      </w:pPr>
    </w:p>
    <w:p w14:paraId="1CC38EC8" w14:textId="73E348C9" w:rsidR="00D4146C" w:rsidRPr="003C7EBB" w:rsidRDefault="00521FB3" w:rsidP="00D4146C">
      <w:pPr>
        <w:jc w:val="both"/>
        <w:rPr>
          <w:rFonts w:ascii="Bookman Old Style" w:hAnsi="Bookman Old Style"/>
        </w:rPr>
      </w:pPr>
      <w:r w:rsidRPr="003C7EBB">
        <w:rPr>
          <w:rFonts w:ascii="Bookman Old Style" w:hAnsi="Bookman Old Style"/>
        </w:rPr>
        <w:t>e</w:t>
      </w:r>
      <w:r w:rsidR="00D4146C" w:rsidRPr="003C7EBB">
        <w:rPr>
          <w:rFonts w:ascii="Bookman Old Style" w:hAnsi="Bookman Old Style"/>
        </w:rPr>
        <w:t>)</w:t>
      </w:r>
      <w:r w:rsidR="00D4146C" w:rsidRPr="003C7EBB">
        <w:rPr>
          <w:rFonts w:ascii="Bookman Old Style" w:hAnsi="Bookman Old Style"/>
        </w:rPr>
        <w:tab/>
      </w:r>
      <w:r w:rsidR="00D4146C" w:rsidRPr="003C7EBB">
        <w:rPr>
          <w:rFonts w:ascii="Bookman Old Style" w:hAnsi="Bookman Old Style"/>
          <w:u w:val="single"/>
        </w:rPr>
        <w:t>Derecho de primer rechazo</w:t>
      </w:r>
      <w:r w:rsidR="00D4146C" w:rsidRPr="003C7EBB">
        <w:rPr>
          <w:rFonts w:ascii="Bookman Old Style" w:hAnsi="Bookman Old Style"/>
        </w:rPr>
        <w:t>.</w:t>
      </w:r>
    </w:p>
    <w:p w14:paraId="66A219E4" w14:textId="2A538075" w:rsidR="000D31C5" w:rsidRPr="003C7EBB" w:rsidRDefault="000D31C5" w:rsidP="000D31C5">
      <w:pPr>
        <w:jc w:val="both"/>
        <w:rPr>
          <w:rFonts w:ascii="Bookman Old Style" w:hAnsi="Bookman Old Style"/>
        </w:rPr>
      </w:pPr>
      <w:r w:rsidRPr="003C7EBB">
        <w:rPr>
          <w:rFonts w:ascii="Bookman Old Style" w:hAnsi="Bookman Old Style"/>
        </w:rPr>
        <w:t>En el evento que cualquiera de los Co-Fundadores recibiese una oferta de compra enviada por un tercero no relacionado a la Sociedad (el “</w:t>
      </w:r>
      <w:r w:rsidRPr="003C7EBB">
        <w:rPr>
          <w:rFonts w:ascii="Bookman Old Style" w:hAnsi="Bookman Old Style"/>
          <w:u w:val="single"/>
        </w:rPr>
        <w:t>Receptor</w:t>
      </w:r>
      <w:r w:rsidRPr="003C7EBB">
        <w:rPr>
          <w:rFonts w:ascii="Bookman Old Style" w:hAnsi="Bookman Old Style"/>
        </w:rPr>
        <w:t>”), por la totalidad o parte de las acciones de su titularidad (la “</w:t>
      </w:r>
      <w:r w:rsidRPr="003C7EBB">
        <w:rPr>
          <w:rFonts w:ascii="Bookman Old Style" w:hAnsi="Bookman Old Style"/>
          <w:u w:val="single"/>
        </w:rPr>
        <w:t>Oferta de Compra</w:t>
      </w:r>
      <w:r w:rsidRPr="003C7EBB">
        <w:rPr>
          <w:rFonts w:ascii="Bookman Old Style" w:hAnsi="Bookman Old Style"/>
        </w:rPr>
        <w:t xml:space="preserve">”), este deberá ofrecerlas en primer lugar </w:t>
      </w:r>
      <w:r w:rsidR="00DE5885">
        <w:rPr>
          <w:rFonts w:ascii="Bookman Old Style" w:hAnsi="Bookman Old Style"/>
        </w:rPr>
        <w:t>a los restantes Co-Fundadores</w:t>
      </w:r>
      <w:r w:rsidRPr="003C7EBB">
        <w:rPr>
          <w:rFonts w:ascii="Bookman Old Style" w:hAnsi="Bookman Old Style"/>
        </w:rPr>
        <w:t xml:space="preserve"> (</w:t>
      </w:r>
      <w:r w:rsidR="00DE5885">
        <w:rPr>
          <w:rFonts w:ascii="Bookman Old Style" w:hAnsi="Bookman Old Style"/>
        </w:rPr>
        <w:t>los</w:t>
      </w:r>
      <w:r w:rsidRPr="003C7EBB">
        <w:rPr>
          <w:rFonts w:ascii="Bookman Old Style" w:hAnsi="Bookman Old Style"/>
        </w:rPr>
        <w:t xml:space="preserve"> “</w:t>
      </w:r>
      <w:r w:rsidRPr="003C7EBB">
        <w:rPr>
          <w:rFonts w:ascii="Bookman Old Style" w:hAnsi="Bookman Old Style"/>
          <w:u w:val="single"/>
        </w:rPr>
        <w:t>Destinatario</w:t>
      </w:r>
      <w:r w:rsidR="00DE5885">
        <w:rPr>
          <w:rFonts w:ascii="Bookman Old Style" w:hAnsi="Bookman Old Style"/>
          <w:u w:val="single"/>
        </w:rPr>
        <w:t>s</w:t>
      </w:r>
      <w:r w:rsidRPr="003C7EBB">
        <w:rPr>
          <w:rFonts w:ascii="Bookman Old Style" w:hAnsi="Bookman Old Style"/>
        </w:rPr>
        <w:t>”) a efectos de que est</w:t>
      </w:r>
      <w:r w:rsidR="00DE5885">
        <w:rPr>
          <w:rFonts w:ascii="Bookman Old Style" w:hAnsi="Bookman Old Style"/>
        </w:rPr>
        <w:t>os</w:t>
      </w:r>
      <w:r w:rsidRPr="003C7EBB">
        <w:rPr>
          <w:rFonts w:ascii="Bookman Old Style" w:hAnsi="Bookman Old Style"/>
        </w:rPr>
        <w:t xml:space="preserve"> último</w:t>
      </w:r>
      <w:r w:rsidR="00DE5885">
        <w:rPr>
          <w:rFonts w:ascii="Bookman Old Style" w:hAnsi="Bookman Old Style"/>
        </w:rPr>
        <w:t>s</w:t>
      </w:r>
      <w:r w:rsidRPr="003C7EBB">
        <w:rPr>
          <w:rFonts w:ascii="Bookman Old Style" w:hAnsi="Bookman Old Style"/>
        </w:rPr>
        <w:t xml:space="preserve"> tenga</w:t>
      </w:r>
      <w:r w:rsidR="00DE5885">
        <w:rPr>
          <w:rFonts w:ascii="Bookman Old Style" w:hAnsi="Bookman Old Style"/>
        </w:rPr>
        <w:t>n</w:t>
      </w:r>
      <w:r w:rsidRPr="003C7EBB">
        <w:rPr>
          <w:rFonts w:ascii="Bookman Old Style" w:hAnsi="Bookman Old Style"/>
        </w:rPr>
        <w:t xml:space="preserve"> la opción de comprar las acciones objeto de la Oferta de Compra en los mismos términos y condiciones de esta última.</w:t>
      </w:r>
    </w:p>
    <w:p w14:paraId="6A64D451" w14:textId="2D5106E1" w:rsidR="000D31C5" w:rsidRPr="003C7EBB" w:rsidRDefault="000D31C5" w:rsidP="000D31C5">
      <w:pPr>
        <w:jc w:val="both"/>
        <w:rPr>
          <w:rFonts w:ascii="Bookman Old Style" w:hAnsi="Bookman Old Style"/>
        </w:rPr>
      </w:pPr>
      <w:r w:rsidRPr="003C7EBB">
        <w:rPr>
          <w:rFonts w:ascii="Bookman Old Style" w:hAnsi="Bookman Old Style"/>
        </w:rPr>
        <w:lastRenderedPageBreak/>
        <w:t xml:space="preserve">Para lo anterior, el Receptor deberá notificar </w:t>
      </w:r>
      <w:r w:rsidR="00DE5885">
        <w:rPr>
          <w:rFonts w:ascii="Bookman Old Style" w:hAnsi="Bookman Old Style"/>
        </w:rPr>
        <w:t>a los Destinatarios</w:t>
      </w:r>
      <w:r w:rsidRPr="003C7EBB">
        <w:rPr>
          <w:rFonts w:ascii="Bookman Old Style" w:hAnsi="Bookman Old Style"/>
        </w:rPr>
        <w:t xml:space="preserve"> sobre la circunstancia de haberse recibido la Oferta de Compra, acompañando una copia de la Oferta de Compra, la cual deberá hacer mención al número de acciones a ser transferidas, el precio de venta de las acciones y cualquier otra condición accesoria a la transferencia.</w:t>
      </w:r>
    </w:p>
    <w:p w14:paraId="18C78186" w14:textId="48E1243F" w:rsidR="000D31C5" w:rsidRPr="003C7EBB" w:rsidRDefault="000D31C5" w:rsidP="000D31C5">
      <w:pPr>
        <w:jc w:val="both"/>
        <w:rPr>
          <w:rFonts w:ascii="Bookman Old Style" w:hAnsi="Bookman Old Style"/>
        </w:rPr>
      </w:pPr>
      <w:r w:rsidRPr="003C7EBB">
        <w:rPr>
          <w:rFonts w:ascii="Bookman Old Style" w:hAnsi="Bookman Old Style"/>
        </w:rPr>
        <w:t>Una vez recibida la Oferta de Compra, l</w:t>
      </w:r>
      <w:r w:rsidR="00DE5885">
        <w:rPr>
          <w:rFonts w:ascii="Bookman Old Style" w:hAnsi="Bookman Old Style"/>
        </w:rPr>
        <w:t>os</w:t>
      </w:r>
      <w:r w:rsidRPr="003C7EBB">
        <w:rPr>
          <w:rFonts w:ascii="Bookman Old Style" w:hAnsi="Bookman Old Style"/>
        </w:rPr>
        <w:t xml:space="preserve"> Destinatario</w:t>
      </w:r>
      <w:r w:rsidR="00DE5885">
        <w:rPr>
          <w:rFonts w:ascii="Bookman Old Style" w:hAnsi="Bookman Old Style"/>
        </w:rPr>
        <w:t>s</w:t>
      </w:r>
      <w:r w:rsidRPr="003C7EBB">
        <w:rPr>
          <w:rFonts w:ascii="Bookman Old Style" w:hAnsi="Bookman Old Style"/>
        </w:rPr>
        <w:t xml:space="preserve"> </w:t>
      </w:r>
      <w:r w:rsidR="00DE5885" w:rsidRPr="003C7EBB">
        <w:rPr>
          <w:rFonts w:ascii="Bookman Old Style" w:hAnsi="Bookman Old Style"/>
        </w:rPr>
        <w:t>tendr</w:t>
      </w:r>
      <w:r w:rsidR="00DE5885">
        <w:rPr>
          <w:rFonts w:ascii="Bookman Old Style" w:hAnsi="Bookman Old Style"/>
        </w:rPr>
        <w:t>án</w:t>
      </w:r>
      <w:r w:rsidRPr="003C7EBB">
        <w:rPr>
          <w:rFonts w:ascii="Bookman Old Style" w:hAnsi="Bookman Old Style"/>
        </w:rPr>
        <w:t xml:space="preserve"> un plazo de 10 días hábiles para ofrecer comprar las acciones del Receptor</w:t>
      </w:r>
      <w:r w:rsidR="00DE5885">
        <w:rPr>
          <w:rFonts w:ascii="Bookman Old Style" w:hAnsi="Bookman Old Style"/>
        </w:rPr>
        <w:t>, a prorrata de sus participaciones accionarias, y</w:t>
      </w:r>
      <w:r w:rsidRPr="003C7EBB">
        <w:rPr>
          <w:rFonts w:ascii="Bookman Old Style" w:hAnsi="Bookman Old Style"/>
        </w:rPr>
        <w:t xml:space="preserve"> en los mismos términos y condiciones que la Oferta de Compra, o bien rechazarla. Se entenderá para estos efectos que </w:t>
      </w:r>
      <w:r w:rsidR="00DE5885" w:rsidRPr="003C7EBB">
        <w:rPr>
          <w:rFonts w:ascii="Bookman Old Style" w:hAnsi="Bookman Old Style"/>
        </w:rPr>
        <w:t>l</w:t>
      </w:r>
      <w:r w:rsidR="00DE5885">
        <w:rPr>
          <w:rFonts w:ascii="Bookman Old Style" w:hAnsi="Bookman Old Style"/>
        </w:rPr>
        <w:t>os</w:t>
      </w:r>
      <w:r w:rsidR="00DE5885" w:rsidRPr="003C7EBB">
        <w:rPr>
          <w:rFonts w:ascii="Bookman Old Style" w:hAnsi="Bookman Old Style"/>
        </w:rPr>
        <w:t xml:space="preserve"> Destinatario</w:t>
      </w:r>
      <w:r w:rsidR="00DE5885">
        <w:rPr>
          <w:rFonts w:ascii="Bookman Old Style" w:hAnsi="Bookman Old Style"/>
        </w:rPr>
        <w:t>s</w:t>
      </w:r>
      <w:r w:rsidR="00DE5885" w:rsidRPr="003C7EBB">
        <w:rPr>
          <w:rFonts w:ascii="Bookman Old Style" w:hAnsi="Bookman Old Style"/>
        </w:rPr>
        <w:t xml:space="preserve"> </w:t>
      </w:r>
      <w:r w:rsidRPr="003C7EBB">
        <w:rPr>
          <w:rFonts w:ascii="Bookman Old Style" w:hAnsi="Bookman Old Style"/>
        </w:rPr>
        <w:t>rechaza</w:t>
      </w:r>
      <w:r w:rsidR="00DE5885">
        <w:rPr>
          <w:rFonts w:ascii="Bookman Old Style" w:hAnsi="Bookman Old Style"/>
        </w:rPr>
        <w:t>n</w:t>
      </w:r>
      <w:r w:rsidRPr="003C7EBB">
        <w:rPr>
          <w:rFonts w:ascii="Bookman Old Style" w:hAnsi="Bookman Old Style"/>
        </w:rPr>
        <w:t xml:space="preserve"> comprar las acciones del Receptor en caso de no dar respuesta en el plazo de 10 días hábiles al Receptor.</w:t>
      </w:r>
    </w:p>
    <w:p w14:paraId="6A01357F" w14:textId="77777777" w:rsidR="00DE5885" w:rsidRPr="003C7EBB" w:rsidRDefault="000D31C5" w:rsidP="00DE5885">
      <w:pPr>
        <w:jc w:val="both"/>
        <w:rPr>
          <w:rFonts w:ascii="Bookman Old Style" w:hAnsi="Bookman Old Style"/>
        </w:rPr>
      </w:pPr>
      <w:r w:rsidRPr="003C7EBB">
        <w:rPr>
          <w:rFonts w:ascii="Bookman Old Style" w:hAnsi="Bookman Old Style"/>
        </w:rPr>
        <w:t xml:space="preserve">Para el caso que </w:t>
      </w:r>
      <w:r w:rsidR="00DE5885">
        <w:rPr>
          <w:rFonts w:ascii="Bookman Old Style" w:hAnsi="Bookman Old Style"/>
        </w:rPr>
        <w:t>uno cualquiera de los Destinatarios</w:t>
      </w:r>
      <w:r w:rsidRPr="003C7EBB">
        <w:rPr>
          <w:rFonts w:ascii="Bookman Old Style" w:hAnsi="Bookman Old Style"/>
        </w:rPr>
        <w:t xml:space="preserve"> acepte comprar las acciones del Receptor, las Partes deberán suscribir el respectivo contrato de compraventa de acciones dentro de un plazo de 45 días hábiles siguientes a la aceptación de la Oferta de Venta.</w:t>
      </w:r>
      <w:r w:rsidR="00DE5885">
        <w:rPr>
          <w:rFonts w:ascii="Bookman Old Style" w:hAnsi="Bookman Old Style"/>
        </w:rPr>
        <w:t xml:space="preserve"> En caso de aceptarse la Oferta de Venta por uno de los Destinatarios, este tendrá derecho a acrecer respecto de las acciones que le hubiesen correspondido al otro Destinatario.</w:t>
      </w:r>
    </w:p>
    <w:p w14:paraId="51368515" w14:textId="1ED5B451" w:rsidR="000D31C5" w:rsidRPr="003C7EBB" w:rsidRDefault="000D31C5" w:rsidP="000D31C5">
      <w:pPr>
        <w:jc w:val="both"/>
        <w:rPr>
          <w:rFonts w:ascii="Bookman Old Style" w:hAnsi="Bookman Old Style"/>
        </w:rPr>
      </w:pPr>
      <w:r w:rsidRPr="003C7EBB">
        <w:rPr>
          <w:rFonts w:ascii="Bookman Old Style" w:hAnsi="Bookman Old Style"/>
        </w:rPr>
        <w:t xml:space="preserve">Para el caso que el Destinatario no manifestare su intención de adquirir las acciones en el plazo estipulado para hacerlo, o bien rechazare adquirir las acciones, el Receptor tendrá un plazo de </w:t>
      </w:r>
      <w:r w:rsidR="00DE5885">
        <w:rPr>
          <w:rFonts w:ascii="Bookman Old Style" w:hAnsi="Bookman Old Style"/>
        </w:rPr>
        <w:t>6</w:t>
      </w:r>
      <w:r w:rsidRPr="003C7EBB">
        <w:rPr>
          <w:rFonts w:ascii="Bookman Old Style" w:hAnsi="Bookman Old Style"/>
        </w:rPr>
        <w:t>0 días corridos para transferir las acciones al tercero no relacionado que hubiese expedido la Oferta de Compra.</w:t>
      </w:r>
      <w:r w:rsidR="00521FB3" w:rsidRPr="003C7EBB">
        <w:rPr>
          <w:rFonts w:ascii="Bookman Old Style" w:hAnsi="Bookman Old Style"/>
        </w:rPr>
        <w:t xml:space="preserve"> Una copia de dicho contrato deberá ser enviado al directorio dentro de un plazo de 10 días hábiles </w:t>
      </w:r>
      <w:r w:rsidR="00DE5885">
        <w:rPr>
          <w:rFonts w:ascii="Bookman Old Style" w:hAnsi="Bookman Old Style"/>
        </w:rPr>
        <w:t>desde</w:t>
      </w:r>
      <w:r w:rsidR="00521FB3" w:rsidRPr="003C7EBB">
        <w:rPr>
          <w:rFonts w:ascii="Bookman Old Style" w:hAnsi="Bookman Old Style"/>
        </w:rPr>
        <w:t xml:space="preserve"> suscrito entre dichas partes.</w:t>
      </w:r>
      <w:r w:rsidRPr="003C7EBB">
        <w:rPr>
          <w:rFonts w:ascii="Bookman Old Style" w:hAnsi="Bookman Old Style"/>
        </w:rPr>
        <w:t xml:space="preserve"> </w:t>
      </w:r>
    </w:p>
    <w:p w14:paraId="339C5890" w14:textId="364FC1AC" w:rsidR="000D31C5" w:rsidRPr="003C7EBB" w:rsidRDefault="000D31C5" w:rsidP="000D31C5">
      <w:pPr>
        <w:jc w:val="both"/>
        <w:rPr>
          <w:rFonts w:ascii="Bookman Old Style" w:hAnsi="Bookman Old Style"/>
        </w:rPr>
      </w:pPr>
      <w:r w:rsidRPr="003C7EBB">
        <w:rPr>
          <w:rFonts w:ascii="Bookman Old Style" w:hAnsi="Bookman Old Style"/>
        </w:rPr>
        <w:t xml:space="preserve">En el evento que </w:t>
      </w:r>
      <w:r w:rsidR="00DE5885">
        <w:rPr>
          <w:rFonts w:ascii="Bookman Old Style" w:hAnsi="Bookman Old Style"/>
        </w:rPr>
        <w:t>los Destinatarios</w:t>
      </w:r>
      <w:r w:rsidRPr="003C7EBB">
        <w:rPr>
          <w:rFonts w:ascii="Bookman Old Style" w:hAnsi="Bookman Old Style"/>
        </w:rPr>
        <w:t xml:space="preserve"> hubiere</w:t>
      </w:r>
      <w:r w:rsidR="00DE5885">
        <w:rPr>
          <w:rFonts w:ascii="Bookman Old Style" w:hAnsi="Bookman Old Style"/>
        </w:rPr>
        <w:t>n</w:t>
      </w:r>
      <w:r w:rsidRPr="003C7EBB">
        <w:rPr>
          <w:rFonts w:ascii="Bookman Old Style" w:hAnsi="Bookman Old Style"/>
        </w:rPr>
        <w:t xml:space="preserve"> rechazado </w:t>
      </w:r>
      <w:r w:rsidR="00521FB3" w:rsidRPr="003C7EBB">
        <w:rPr>
          <w:rFonts w:ascii="Bookman Old Style" w:hAnsi="Bookman Old Style"/>
        </w:rPr>
        <w:t>su intención de adquirir las acciones</w:t>
      </w:r>
      <w:r w:rsidR="00DE5885">
        <w:rPr>
          <w:rFonts w:ascii="Bookman Old Style" w:hAnsi="Bookman Old Style"/>
        </w:rPr>
        <w:t>,</w:t>
      </w:r>
      <w:r w:rsidRPr="003C7EBB">
        <w:rPr>
          <w:rFonts w:ascii="Bookman Old Style" w:hAnsi="Bookman Old Style"/>
        </w:rPr>
        <w:t xml:space="preserve"> pero hubiere</w:t>
      </w:r>
      <w:r w:rsidR="00DE5885">
        <w:rPr>
          <w:rFonts w:ascii="Bookman Old Style" w:hAnsi="Bookman Old Style"/>
        </w:rPr>
        <w:t>n</w:t>
      </w:r>
      <w:r w:rsidRPr="003C7EBB">
        <w:rPr>
          <w:rFonts w:ascii="Bookman Old Style" w:hAnsi="Bookman Old Style"/>
        </w:rPr>
        <w:t xml:space="preserve"> dejado constancia del ejercicio de su derecho de acompañamiento, establecido en el literal e) de est</w:t>
      </w:r>
      <w:r w:rsidR="00DE5885">
        <w:rPr>
          <w:rFonts w:ascii="Bookman Old Style" w:hAnsi="Bookman Old Style"/>
        </w:rPr>
        <w:t>a</w:t>
      </w:r>
      <w:r w:rsidRPr="003C7EBB">
        <w:rPr>
          <w:rFonts w:ascii="Bookman Old Style" w:hAnsi="Bookman Old Style"/>
        </w:rPr>
        <w:t xml:space="preserve"> sección, deberá seguirse el procedimiento establecido en dicho literal con preferencia a esta sección. </w:t>
      </w:r>
    </w:p>
    <w:p w14:paraId="0FFE4F4D" w14:textId="128A59AC" w:rsidR="000D31C5" w:rsidRPr="003C7EBB" w:rsidRDefault="000D31C5" w:rsidP="000D31C5">
      <w:pPr>
        <w:jc w:val="both"/>
        <w:rPr>
          <w:rFonts w:ascii="Bookman Old Style" w:hAnsi="Bookman Old Style"/>
        </w:rPr>
      </w:pPr>
      <w:r w:rsidRPr="003C7EBB">
        <w:rPr>
          <w:rFonts w:ascii="Bookman Old Style" w:hAnsi="Bookman Old Style"/>
        </w:rPr>
        <w:t xml:space="preserve">En el evento que el Oferente no haya transferido sus acciones en el plazo de </w:t>
      </w:r>
      <w:r w:rsidR="00521FB3" w:rsidRPr="003C7EBB">
        <w:rPr>
          <w:rFonts w:ascii="Bookman Old Style" w:hAnsi="Bookman Old Style"/>
        </w:rPr>
        <w:t>6</w:t>
      </w:r>
      <w:r w:rsidRPr="003C7EBB">
        <w:rPr>
          <w:rFonts w:ascii="Bookman Old Style" w:hAnsi="Bookman Old Style"/>
        </w:rPr>
        <w:t>0 días</w:t>
      </w:r>
      <w:r w:rsidR="00521FB3" w:rsidRPr="003C7EBB">
        <w:rPr>
          <w:rFonts w:ascii="Bookman Old Style" w:hAnsi="Bookman Old Style"/>
        </w:rPr>
        <w:t xml:space="preserve"> al tercero no relacionado</w:t>
      </w:r>
      <w:r w:rsidRPr="003C7EBB">
        <w:rPr>
          <w:rFonts w:ascii="Bookman Old Style" w:hAnsi="Bookman Old Style"/>
        </w:rPr>
        <w:t>, deberá iniciar nuevamente el procedimiento de</w:t>
      </w:r>
      <w:r w:rsidR="00DE5885">
        <w:rPr>
          <w:rFonts w:ascii="Bookman Old Style" w:hAnsi="Bookman Old Style"/>
        </w:rPr>
        <w:t xml:space="preserve"> derecho de</w:t>
      </w:r>
      <w:r w:rsidRPr="003C7EBB">
        <w:rPr>
          <w:rFonts w:ascii="Bookman Old Style" w:hAnsi="Bookman Old Style"/>
        </w:rPr>
        <w:t xml:space="preserve"> primer </w:t>
      </w:r>
      <w:r w:rsidR="00521FB3" w:rsidRPr="003C7EBB">
        <w:rPr>
          <w:rFonts w:ascii="Bookman Old Style" w:hAnsi="Bookman Old Style"/>
        </w:rPr>
        <w:t>rechazo</w:t>
      </w:r>
      <w:r w:rsidRPr="003C7EBB">
        <w:rPr>
          <w:rFonts w:ascii="Bookman Old Style" w:hAnsi="Bookman Old Style"/>
        </w:rPr>
        <w:t xml:space="preserve"> señalado en esta cláusula.</w:t>
      </w:r>
    </w:p>
    <w:p w14:paraId="2A34FF49" w14:textId="65C3173C" w:rsidR="000D31C5" w:rsidRPr="003C7EBB" w:rsidRDefault="000D31C5" w:rsidP="000D31C5">
      <w:pPr>
        <w:jc w:val="both"/>
        <w:rPr>
          <w:rFonts w:ascii="Bookman Old Style" w:hAnsi="Bookman Old Style"/>
        </w:rPr>
      </w:pPr>
      <w:r w:rsidRPr="003C7EBB">
        <w:rPr>
          <w:rFonts w:ascii="Bookman Old Style" w:hAnsi="Bookman Old Style"/>
        </w:rPr>
        <w:t xml:space="preserve">Todas las comunicaciones que las Partes deban efectuar con respecto al derecho de primer </w:t>
      </w:r>
      <w:r w:rsidR="00521FB3" w:rsidRPr="003C7EBB">
        <w:rPr>
          <w:rFonts w:ascii="Bookman Old Style" w:hAnsi="Bookman Old Style"/>
        </w:rPr>
        <w:t>rechazo</w:t>
      </w:r>
      <w:r w:rsidRPr="003C7EBB">
        <w:rPr>
          <w:rFonts w:ascii="Bookman Old Style" w:hAnsi="Bookman Old Style"/>
        </w:rPr>
        <w:t xml:space="preserve"> dispuest</w:t>
      </w:r>
      <w:r w:rsidR="00521FB3" w:rsidRPr="003C7EBB">
        <w:rPr>
          <w:rFonts w:ascii="Bookman Old Style" w:hAnsi="Bookman Old Style"/>
        </w:rPr>
        <w:t>o</w:t>
      </w:r>
      <w:r w:rsidRPr="003C7EBB">
        <w:rPr>
          <w:rFonts w:ascii="Bookman Old Style" w:hAnsi="Bookman Old Style"/>
        </w:rPr>
        <w:t xml:space="preserve"> en esta sección deberán realizarlo a través de correo electrónico o carta certificada, a las direcciones señaladas en la Sección X letra h) de este Pacto.</w:t>
      </w:r>
    </w:p>
    <w:p w14:paraId="4E3263D8" w14:textId="3D72B9BA" w:rsidR="000D31C5" w:rsidRDefault="000D31C5" w:rsidP="000D31C5">
      <w:pPr>
        <w:jc w:val="both"/>
        <w:rPr>
          <w:rFonts w:ascii="Bookman Old Style" w:hAnsi="Bookman Old Style"/>
        </w:rPr>
      </w:pPr>
      <w:r w:rsidRPr="003C7EBB">
        <w:rPr>
          <w:rFonts w:ascii="Bookman Old Style" w:hAnsi="Bookman Old Style"/>
        </w:rPr>
        <w:t xml:space="preserve">La Oferta de </w:t>
      </w:r>
      <w:r w:rsidR="00521FB3" w:rsidRPr="003C7EBB">
        <w:rPr>
          <w:rFonts w:ascii="Bookman Old Style" w:hAnsi="Bookman Old Style"/>
        </w:rPr>
        <w:t>Compra</w:t>
      </w:r>
      <w:r w:rsidRPr="003C7EBB">
        <w:rPr>
          <w:rFonts w:ascii="Bookman Old Style" w:hAnsi="Bookman Old Style"/>
        </w:rPr>
        <w:t xml:space="preserve"> deberá comprender todo el paquete accionario del </w:t>
      </w:r>
      <w:r w:rsidR="00521FB3" w:rsidRPr="003C7EBB">
        <w:rPr>
          <w:rFonts w:ascii="Bookman Old Style" w:hAnsi="Bookman Old Style"/>
        </w:rPr>
        <w:t>Receptor</w:t>
      </w:r>
      <w:r w:rsidRPr="003C7EBB">
        <w:rPr>
          <w:rFonts w:ascii="Bookman Old Style" w:hAnsi="Bookman Old Style"/>
        </w:rPr>
        <w:t>, esto es, la totalidad de las acciones suscritas por este último en la Sociedad</w:t>
      </w:r>
      <w:r w:rsidR="00F3233E" w:rsidRPr="003C7EBB">
        <w:rPr>
          <w:rFonts w:ascii="Bookman Old Style" w:hAnsi="Bookman Old Style"/>
        </w:rPr>
        <w:t>, como asimismo la declaración del potencial comprador de tener conocimiento del derecho de acompañamiento de este Pacto.</w:t>
      </w:r>
    </w:p>
    <w:p w14:paraId="439BEAC2" w14:textId="77777777" w:rsidR="006B22F3" w:rsidRDefault="006B22F3" w:rsidP="000D31C5">
      <w:pPr>
        <w:jc w:val="both"/>
        <w:rPr>
          <w:rFonts w:ascii="Bookman Old Style" w:hAnsi="Bookman Old Style"/>
        </w:rPr>
      </w:pPr>
    </w:p>
    <w:p w14:paraId="7996CA73" w14:textId="77777777" w:rsidR="006B22F3" w:rsidRPr="003C7EBB" w:rsidRDefault="006B22F3" w:rsidP="000D31C5">
      <w:pPr>
        <w:jc w:val="both"/>
        <w:rPr>
          <w:rFonts w:ascii="Bookman Old Style" w:hAnsi="Bookman Old Style"/>
        </w:rPr>
      </w:pPr>
    </w:p>
    <w:p w14:paraId="74E1FC5D" w14:textId="39320456" w:rsidR="00D4146C" w:rsidRPr="003C7EBB" w:rsidRDefault="00D4146C" w:rsidP="00D4146C">
      <w:pPr>
        <w:jc w:val="both"/>
        <w:rPr>
          <w:rFonts w:ascii="Bookman Old Style" w:hAnsi="Bookman Old Style"/>
        </w:rPr>
      </w:pPr>
    </w:p>
    <w:p w14:paraId="11586876" w14:textId="6E5D8E08" w:rsidR="00D4146C" w:rsidRPr="003C7EBB" w:rsidRDefault="00521FB3" w:rsidP="00D4146C">
      <w:pPr>
        <w:jc w:val="both"/>
        <w:rPr>
          <w:rFonts w:ascii="Bookman Old Style" w:hAnsi="Bookman Old Style"/>
        </w:rPr>
      </w:pPr>
      <w:r w:rsidRPr="003C7EBB">
        <w:rPr>
          <w:rFonts w:ascii="Bookman Old Style" w:hAnsi="Bookman Old Style"/>
        </w:rPr>
        <w:lastRenderedPageBreak/>
        <w:t>f)</w:t>
      </w:r>
      <w:r w:rsidRPr="003C7EBB">
        <w:rPr>
          <w:rFonts w:ascii="Bookman Old Style" w:hAnsi="Bookman Old Style"/>
        </w:rPr>
        <w:tab/>
      </w:r>
      <w:r w:rsidRPr="003C7EBB">
        <w:rPr>
          <w:rFonts w:ascii="Bookman Old Style" w:hAnsi="Bookman Old Style"/>
          <w:u w:val="single"/>
        </w:rPr>
        <w:t>Derecho de acompañamiento</w:t>
      </w:r>
      <w:r w:rsidRPr="003C7EBB">
        <w:rPr>
          <w:rFonts w:ascii="Bookman Old Style" w:hAnsi="Bookman Old Style"/>
        </w:rPr>
        <w:t>.</w:t>
      </w:r>
    </w:p>
    <w:p w14:paraId="31E2F94A" w14:textId="45AF794F" w:rsidR="00521FB3" w:rsidRPr="003C7EBB" w:rsidRDefault="00521FB3" w:rsidP="00D4146C">
      <w:pPr>
        <w:jc w:val="both"/>
        <w:rPr>
          <w:rFonts w:ascii="Bookman Old Style" w:hAnsi="Bookman Old Style"/>
        </w:rPr>
      </w:pPr>
      <w:r w:rsidRPr="003C7EBB">
        <w:rPr>
          <w:rFonts w:ascii="Bookman Old Style" w:hAnsi="Bookman Old Style"/>
        </w:rPr>
        <w:t xml:space="preserve">En el evento de configurarse alguna de las situaciones descritas en </w:t>
      </w:r>
      <w:r w:rsidR="00133E60">
        <w:rPr>
          <w:rFonts w:ascii="Bookman Old Style" w:hAnsi="Bookman Old Style"/>
        </w:rPr>
        <w:t>el párrafo</w:t>
      </w:r>
      <w:r w:rsidRPr="003C7EBB">
        <w:rPr>
          <w:rFonts w:ascii="Bookman Old Style" w:hAnsi="Bookman Old Style"/>
        </w:rPr>
        <w:t xml:space="preserve"> quinto </w:t>
      </w:r>
      <w:r w:rsidR="00133E60">
        <w:rPr>
          <w:rFonts w:ascii="Bookman Old Style" w:hAnsi="Bookman Old Style"/>
        </w:rPr>
        <w:t>del literal d) o el párrafo sexto del literal e)</w:t>
      </w:r>
      <w:r w:rsidRPr="003C7EBB">
        <w:rPr>
          <w:rFonts w:ascii="Bookman Old Style" w:hAnsi="Bookman Old Style"/>
        </w:rPr>
        <w:t xml:space="preserve"> </w:t>
      </w:r>
      <w:r w:rsidR="00133E60">
        <w:rPr>
          <w:rFonts w:ascii="Bookman Old Style" w:hAnsi="Bookman Old Style"/>
        </w:rPr>
        <w:t>precedentes</w:t>
      </w:r>
      <w:r w:rsidRPr="003C7EBB">
        <w:rPr>
          <w:rFonts w:ascii="Bookman Old Style" w:hAnsi="Bookman Old Style"/>
        </w:rPr>
        <w:t xml:space="preserve">, las Partes deberán proceder a vender la totalidad de las acciones singularizadas en la Oferta de Venta u Oferta de Compra, según lo que corresponda, de acuerdo a la misma proporción que resultare de sumar las acciones de cada una de ellas. </w:t>
      </w:r>
    </w:p>
    <w:p w14:paraId="3B80B813" w14:textId="18549A66" w:rsidR="00521FB3" w:rsidRPr="003C7EBB" w:rsidRDefault="00521FB3" w:rsidP="00D4146C">
      <w:pPr>
        <w:jc w:val="both"/>
        <w:rPr>
          <w:rFonts w:ascii="Bookman Old Style" w:hAnsi="Bookman Old Style"/>
        </w:rPr>
      </w:pPr>
      <w:r w:rsidRPr="003C7EBB">
        <w:rPr>
          <w:rFonts w:ascii="Bookman Old Style" w:hAnsi="Bookman Old Style"/>
        </w:rPr>
        <w:t xml:space="preserve">Por tanto, para obtener la proporción de acciones a vender de cada Co-Fundador se deberá multiplicar el número de acciones de </w:t>
      </w:r>
      <w:r w:rsidR="00133E60">
        <w:rPr>
          <w:rFonts w:ascii="Bookman Old Style" w:hAnsi="Bookman Old Style"/>
        </w:rPr>
        <w:t>cada</w:t>
      </w:r>
      <w:r w:rsidRPr="003C7EBB">
        <w:rPr>
          <w:rFonts w:ascii="Bookman Old Style" w:hAnsi="Bookman Old Style"/>
        </w:rPr>
        <w:t xml:space="preserve"> Co-Fundador por 100, para luego dividir dicho resultado con el número de acciones totales que sumaren las acciones de </w:t>
      </w:r>
      <w:r w:rsidR="00133E60">
        <w:rPr>
          <w:rFonts w:ascii="Bookman Old Style" w:hAnsi="Bookman Old Style"/>
        </w:rPr>
        <w:t>todos</w:t>
      </w:r>
      <w:r w:rsidRPr="003C7EBB">
        <w:rPr>
          <w:rFonts w:ascii="Bookman Old Style" w:hAnsi="Bookman Old Style"/>
        </w:rPr>
        <w:t xml:space="preserve"> Co-Fundadores en la Sociedad.</w:t>
      </w:r>
    </w:p>
    <w:p w14:paraId="1AC2BE05" w14:textId="010EC74A" w:rsidR="00521FB3" w:rsidRPr="003C7EBB" w:rsidRDefault="00521FB3" w:rsidP="00D4146C">
      <w:pPr>
        <w:jc w:val="both"/>
        <w:rPr>
          <w:rFonts w:ascii="Bookman Old Style" w:hAnsi="Bookman Old Style"/>
        </w:rPr>
      </w:pPr>
      <w:r w:rsidRPr="003C7EBB">
        <w:rPr>
          <w:rFonts w:ascii="Bookman Old Style" w:hAnsi="Bookman Old Style"/>
        </w:rPr>
        <w:t>Una vez determinado el número de acciones a ser vendidas por cada Co-Fundador, ello deberá ser notificado al tercero comprador</w:t>
      </w:r>
      <w:r w:rsidR="00F3233E" w:rsidRPr="003C7EBB">
        <w:rPr>
          <w:rFonts w:ascii="Bookman Old Style" w:hAnsi="Bookman Old Style"/>
        </w:rPr>
        <w:t>, debiendo seguirse el proceso de venta según los literales precedentes.</w:t>
      </w:r>
    </w:p>
    <w:p w14:paraId="31E414B9" w14:textId="77777777" w:rsidR="00F3233E" w:rsidRPr="003C7EBB" w:rsidRDefault="00F3233E" w:rsidP="00D4146C">
      <w:pPr>
        <w:jc w:val="both"/>
        <w:rPr>
          <w:rFonts w:ascii="Bookman Old Style" w:hAnsi="Bookman Old Style"/>
        </w:rPr>
      </w:pPr>
    </w:p>
    <w:p w14:paraId="7A689E1A" w14:textId="0FD5AC62" w:rsidR="00F3233E" w:rsidRPr="003C7EBB" w:rsidRDefault="00F3233E" w:rsidP="00D4146C">
      <w:pPr>
        <w:jc w:val="both"/>
        <w:rPr>
          <w:rFonts w:ascii="Bookman Old Style" w:hAnsi="Bookman Old Style"/>
        </w:rPr>
      </w:pPr>
      <w:r w:rsidRPr="003C7EBB">
        <w:rPr>
          <w:rFonts w:ascii="Bookman Old Style" w:hAnsi="Bookman Old Style"/>
        </w:rPr>
        <w:t>g)</w:t>
      </w:r>
      <w:r w:rsidRPr="003C7EBB">
        <w:rPr>
          <w:rFonts w:ascii="Bookman Old Style" w:hAnsi="Bookman Old Style"/>
        </w:rPr>
        <w:tab/>
      </w:r>
      <w:r w:rsidRPr="003C7EBB">
        <w:rPr>
          <w:rFonts w:ascii="Bookman Old Style" w:hAnsi="Bookman Old Style"/>
          <w:u w:val="single"/>
        </w:rPr>
        <w:t>Derecho de arrastre</w:t>
      </w:r>
      <w:r w:rsidRPr="003C7EBB">
        <w:rPr>
          <w:rFonts w:ascii="Bookman Old Style" w:hAnsi="Bookman Old Style"/>
        </w:rPr>
        <w:t>.</w:t>
      </w:r>
    </w:p>
    <w:p w14:paraId="09913BA1" w14:textId="66FD7A1A" w:rsidR="00F3233E" w:rsidRPr="003C7EBB" w:rsidRDefault="00F3233E" w:rsidP="00D4146C">
      <w:pPr>
        <w:jc w:val="both"/>
        <w:rPr>
          <w:rFonts w:ascii="Bookman Old Style" w:hAnsi="Bookman Old Style"/>
        </w:rPr>
      </w:pPr>
      <w:r w:rsidRPr="003C7EBB">
        <w:rPr>
          <w:rFonts w:ascii="Bookman Old Style" w:hAnsi="Bookman Old Style"/>
        </w:rPr>
        <w:t>En el evento que la Sociedad, a través del directorio o uno cualquiera de sus accionistas, recibiere una oferta de compra por el 100% de las acciones emitidas por esta última (el “</w:t>
      </w:r>
      <w:r w:rsidRPr="003C7EBB">
        <w:rPr>
          <w:rFonts w:ascii="Bookman Old Style" w:hAnsi="Bookman Old Style"/>
          <w:u w:val="single"/>
        </w:rPr>
        <w:t>Evento de Venta</w:t>
      </w:r>
      <w:r w:rsidRPr="003C7EBB">
        <w:rPr>
          <w:rFonts w:ascii="Bookman Old Style" w:hAnsi="Bookman Old Style"/>
        </w:rPr>
        <w:t xml:space="preserve">”), por una cifra igual o superior </w:t>
      </w:r>
      <w:r w:rsidR="00133E60" w:rsidRPr="00133E60">
        <w:rPr>
          <w:rFonts w:ascii="Bookman Old Style" w:hAnsi="Bookman Old Style"/>
          <w:i/>
          <w:iCs/>
        </w:rPr>
        <w:t>[</w:t>
      </w:r>
      <w:r w:rsidRPr="00133E60">
        <w:rPr>
          <w:rFonts w:ascii="Bookman Old Style" w:hAnsi="Bookman Old Style"/>
          <w:i/>
          <w:iCs/>
        </w:rPr>
        <w:t xml:space="preserve">a la valorización </w:t>
      </w:r>
      <w:proofErr w:type="spellStart"/>
      <w:r w:rsidRPr="00133E60">
        <w:rPr>
          <w:rFonts w:ascii="Bookman Old Style" w:hAnsi="Bookman Old Style"/>
          <w:i/>
          <w:iCs/>
        </w:rPr>
        <w:t>pre-money</w:t>
      </w:r>
      <w:proofErr w:type="spellEnd"/>
      <w:r w:rsidRPr="00133E60">
        <w:rPr>
          <w:rFonts w:ascii="Bookman Old Style" w:hAnsi="Bookman Old Style"/>
          <w:i/>
          <w:iCs/>
        </w:rPr>
        <w:t xml:space="preserve"> establecida en la sección 1.5 de este Pacto</w:t>
      </w:r>
      <w:r w:rsidR="00133E60">
        <w:rPr>
          <w:rFonts w:ascii="Bookman Old Style" w:hAnsi="Bookman Old Style"/>
          <w:i/>
          <w:iCs/>
        </w:rPr>
        <w:t>]</w:t>
      </w:r>
      <w:r w:rsidR="00133E60">
        <w:rPr>
          <w:rStyle w:val="Refdenotaalpie"/>
          <w:rFonts w:ascii="Bookman Old Style" w:hAnsi="Bookman Old Style"/>
          <w:i/>
          <w:iCs/>
        </w:rPr>
        <w:footnoteReference w:id="9"/>
      </w:r>
      <w:r w:rsidRPr="003C7EBB">
        <w:rPr>
          <w:rFonts w:ascii="Bookman Old Style" w:hAnsi="Bookman Old Style"/>
        </w:rPr>
        <w:t>, entonces cualquiera de las Partes podrá obligar a la otra a vender todas y cada una de sus acciones en los mismos términos y condiciones del Evento de Venta, procurando en todo caso que el pago del precio fuese efectuado al contado y en dinero efectivo.</w:t>
      </w:r>
    </w:p>
    <w:p w14:paraId="221E1D16" w14:textId="50186774" w:rsidR="00F3233E" w:rsidRPr="003C7EBB" w:rsidRDefault="00F3233E" w:rsidP="00D4146C">
      <w:pPr>
        <w:jc w:val="both"/>
        <w:rPr>
          <w:rFonts w:ascii="Bookman Old Style" w:hAnsi="Bookman Old Style"/>
        </w:rPr>
      </w:pPr>
      <w:r w:rsidRPr="003C7EBB">
        <w:rPr>
          <w:rFonts w:ascii="Bookman Old Style" w:hAnsi="Bookman Old Style"/>
        </w:rPr>
        <w:t>Para lo anterior, las Partes deberán celebrar una junta extraordinaria de accionistas en donde ambas deberán dejar constancia de su aceptación a la venta del 100% de las acciones, procurando que ambas vendiesen su paquete accionario en iguales condiciones.</w:t>
      </w:r>
    </w:p>
    <w:p w14:paraId="3708C620" w14:textId="4F5CB12F" w:rsidR="00080706" w:rsidRPr="003C7EBB" w:rsidRDefault="00080706" w:rsidP="00D4146C">
      <w:pPr>
        <w:jc w:val="both"/>
        <w:rPr>
          <w:rFonts w:ascii="Bookman Old Style" w:hAnsi="Bookman Old Style"/>
        </w:rPr>
      </w:pPr>
      <w:r w:rsidRPr="003C7EBB">
        <w:rPr>
          <w:rFonts w:ascii="Bookman Old Style" w:hAnsi="Bookman Old Style"/>
        </w:rPr>
        <w:t>En estos casos, no operará el derecho de primera oferta y/o el derecho de acompañamiento establecido en los literales precedentes de esta sección.</w:t>
      </w:r>
    </w:p>
    <w:p w14:paraId="30E9C45F" w14:textId="576661F5" w:rsidR="00080706" w:rsidRPr="003C7EBB" w:rsidRDefault="00080706" w:rsidP="00D4146C">
      <w:pPr>
        <w:jc w:val="both"/>
        <w:rPr>
          <w:rFonts w:ascii="Bookman Old Style" w:hAnsi="Bookman Old Style"/>
        </w:rPr>
      </w:pPr>
      <w:r w:rsidRPr="003C7EBB">
        <w:rPr>
          <w:rFonts w:ascii="Bookman Old Style" w:hAnsi="Bookman Old Style"/>
        </w:rPr>
        <w:t xml:space="preserve">Será condición esencial para poder ejercer el derecho de arrastre, que la oferta por la cual se verificase el Evento de Venta fuese emitida por un tercero ajeno a la Sociedad, no relacionado con ninguna de las Partes, conforme lo dispuesto en el artículo </w:t>
      </w:r>
      <w:r w:rsidR="00133E60">
        <w:rPr>
          <w:rFonts w:ascii="Bookman Old Style" w:hAnsi="Bookman Old Style"/>
        </w:rPr>
        <w:t>100</w:t>
      </w:r>
      <w:r w:rsidRPr="003C7EBB">
        <w:rPr>
          <w:rFonts w:ascii="Bookman Old Style" w:hAnsi="Bookman Old Style"/>
        </w:rPr>
        <w:t xml:space="preserve"> de la Ley 18.045 sobre mercado de valores (la “</w:t>
      </w:r>
      <w:r w:rsidRPr="003C7EBB">
        <w:rPr>
          <w:rFonts w:ascii="Bookman Old Style" w:hAnsi="Bookman Old Style"/>
          <w:u w:val="single"/>
        </w:rPr>
        <w:t>Ley de Mercado de Valores</w:t>
      </w:r>
      <w:r w:rsidRPr="003C7EBB">
        <w:rPr>
          <w:rFonts w:ascii="Bookman Old Style" w:hAnsi="Bookman Old Style"/>
        </w:rPr>
        <w:t>”).</w:t>
      </w:r>
    </w:p>
    <w:p w14:paraId="190B4A19" w14:textId="77777777" w:rsidR="00080706" w:rsidRPr="003C7EBB" w:rsidRDefault="00080706" w:rsidP="00D4146C">
      <w:pPr>
        <w:jc w:val="both"/>
        <w:rPr>
          <w:rFonts w:ascii="Bookman Old Style" w:hAnsi="Bookman Old Style"/>
        </w:rPr>
      </w:pPr>
    </w:p>
    <w:p w14:paraId="1A9754CF" w14:textId="71F2DD6A" w:rsidR="00080706" w:rsidRPr="003C7EBB" w:rsidRDefault="00080706" w:rsidP="00D4146C">
      <w:pPr>
        <w:jc w:val="both"/>
        <w:rPr>
          <w:rFonts w:ascii="Bookman Old Style" w:hAnsi="Bookman Old Style"/>
        </w:rPr>
      </w:pPr>
      <w:r w:rsidRPr="003C7EBB">
        <w:rPr>
          <w:rFonts w:ascii="Bookman Old Style" w:hAnsi="Bookman Old Style"/>
        </w:rPr>
        <w:t>h)</w:t>
      </w:r>
      <w:r w:rsidRPr="003C7EBB">
        <w:rPr>
          <w:rFonts w:ascii="Bookman Old Style" w:hAnsi="Bookman Old Style"/>
        </w:rPr>
        <w:tab/>
      </w:r>
      <w:r w:rsidRPr="003C7EBB">
        <w:rPr>
          <w:rFonts w:ascii="Bookman Old Style" w:hAnsi="Bookman Old Style"/>
          <w:u w:val="single"/>
        </w:rPr>
        <w:t>Adhesión al Pacto</w:t>
      </w:r>
      <w:r w:rsidRPr="003C7EBB">
        <w:rPr>
          <w:rFonts w:ascii="Bookman Old Style" w:hAnsi="Bookman Old Style"/>
        </w:rPr>
        <w:t>.</w:t>
      </w:r>
    </w:p>
    <w:p w14:paraId="66443447" w14:textId="20357D13" w:rsidR="00080706" w:rsidRPr="003C7EBB" w:rsidRDefault="00080706" w:rsidP="00D4146C">
      <w:pPr>
        <w:jc w:val="both"/>
        <w:rPr>
          <w:rFonts w:ascii="Bookman Old Style" w:hAnsi="Bookman Old Style"/>
        </w:rPr>
      </w:pPr>
      <w:r w:rsidRPr="003C7EBB">
        <w:rPr>
          <w:rFonts w:ascii="Bookman Old Style" w:hAnsi="Bookman Old Style"/>
        </w:rPr>
        <w:t>En el evento de materializarse alguna venta de acciones de la Sociedad, luego de recibidas las autorizaciones especiales o bien siguiendo los procedimiento</w:t>
      </w:r>
      <w:r w:rsidR="005F2B91">
        <w:rPr>
          <w:rFonts w:ascii="Bookman Old Style" w:hAnsi="Bookman Old Style"/>
        </w:rPr>
        <w:t>s</w:t>
      </w:r>
      <w:r w:rsidRPr="003C7EBB">
        <w:rPr>
          <w:rFonts w:ascii="Bookman Old Style" w:hAnsi="Bookman Old Style"/>
        </w:rPr>
        <w:t xml:space="preserve"> </w:t>
      </w:r>
      <w:r w:rsidRPr="003C7EBB">
        <w:rPr>
          <w:rFonts w:ascii="Bookman Old Style" w:hAnsi="Bookman Old Style"/>
        </w:rPr>
        <w:lastRenderedPageBreak/>
        <w:t xml:space="preserve">asociados a los derechos de primera oferta, primer rechazo, acompañamiento o arrastre, el tercero adquirente deberá adherirse al presente Pacto, de forma pura y simple, suscribiendo un formulario de adhesión en los mismos términos que el adjunto como </w:t>
      </w:r>
      <w:r w:rsidRPr="005F2B91">
        <w:rPr>
          <w:rFonts w:ascii="Bookman Old Style" w:hAnsi="Bookman Old Style"/>
          <w:b/>
          <w:bCs/>
        </w:rPr>
        <w:t>Anexo B</w:t>
      </w:r>
      <w:r w:rsidRPr="003C7EBB">
        <w:rPr>
          <w:rFonts w:ascii="Bookman Old Style" w:hAnsi="Bookman Old Style"/>
        </w:rPr>
        <w:t xml:space="preserve"> de este Pacto.</w:t>
      </w:r>
    </w:p>
    <w:p w14:paraId="5BCAD21B" w14:textId="77777777" w:rsidR="00113CD9" w:rsidRPr="003C7EBB" w:rsidRDefault="00113CD9" w:rsidP="00D4146C">
      <w:pPr>
        <w:jc w:val="both"/>
        <w:rPr>
          <w:rFonts w:ascii="Bookman Old Style" w:hAnsi="Bookman Old Style"/>
        </w:rPr>
      </w:pPr>
    </w:p>
    <w:p w14:paraId="726FA3DE" w14:textId="5C903C6A" w:rsidR="00113CD9" w:rsidRPr="003C7EBB" w:rsidRDefault="00113CD9" w:rsidP="00D4146C">
      <w:pPr>
        <w:jc w:val="both"/>
        <w:rPr>
          <w:rFonts w:ascii="Bookman Old Style" w:hAnsi="Bookman Old Style"/>
        </w:rPr>
      </w:pPr>
      <w:r w:rsidRPr="003C7EBB">
        <w:rPr>
          <w:rFonts w:ascii="Bookman Old Style" w:hAnsi="Bookman Old Style"/>
        </w:rPr>
        <w:t>i)</w:t>
      </w:r>
      <w:r w:rsidRPr="003C7EBB">
        <w:rPr>
          <w:rFonts w:ascii="Bookman Old Style" w:hAnsi="Bookman Old Style"/>
        </w:rPr>
        <w:tab/>
      </w:r>
      <w:r w:rsidRPr="003C7EBB">
        <w:rPr>
          <w:rFonts w:ascii="Bookman Old Style" w:hAnsi="Bookman Old Style"/>
          <w:u w:val="single"/>
        </w:rPr>
        <w:t>Venta Forzada</w:t>
      </w:r>
      <w:r w:rsidRPr="003C7EBB">
        <w:rPr>
          <w:rFonts w:ascii="Bookman Old Style" w:hAnsi="Bookman Old Style"/>
        </w:rPr>
        <w:t>.</w:t>
      </w:r>
    </w:p>
    <w:p w14:paraId="6F78146E" w14:textId="2D45304D" w:rsidR="00113CD9" w:rsidRPr="003C7EBB" w:rsidRDefault="00113CD9" w:rsidP="00D4146C">
      <w:pPr>
        <w:jc w:val="both"/>
        <w:rPr>
          <w:rFonts w:ascii="Bookman Old Style" w:hAnsi="Bookman Old Style"/>
        </w:rPr>
      </w:pPr>
      <w:r w:rsidRPr="003C7EBB">
        <w:rPr>
          <w:rFonts w:ascii="Bookman Old Style" w:hAnsi="Bookman Old Style"/>
        </w:rPr>
        <w:t>En el evento que uno cualquiera de los Co-Fundadores se encontrase en alguna de las situaciones descritas más abajo (el “</w:t>
      </w:r>
      <w:r w:rsidRPr="003C7EBB">
        <w:rPr>
          <w:rFonts w:ascii="Bookman Old Style" w:hAnsi="Bookman Old Style"/>
          <w:u w:val="single"/>
        </w:rPr>
        <w:t>Accionista Negligente</w:t>
      </w:r>
      <w:r w:rsidRPr="003C7EBB">
        <w:rPr>
          <w:rFonts w:ascii="Bookman Old Style" w:hAnsi="Bookman Old Style"/>
        </w:rPr>
        <w:t xml:space="preserve">”), entonces </w:t>
      </w:r>
      <w:r w:rsidR="005F2B91">
        <w:rPr>
          <w:rFonts w:ascii="Bookman Old Style" w:hAnsi="Bookman Old Style"/>
        </w:rPr>
        <w:t>cualquiera de los restantes Co-Fundadores</w:t>
      </w:r>
      <w:r w:rsidRPr="003C7EBB">
        <w:rPr>
          <w:rFonts w:ascii="Bookman Old Style" w:hAnsi="Bookman Old Style"/>
        </w:rPr>
        <w:t xml:space="preserve"> (</w:t>
      </w:r>
      <w:r w:rsidR="005F2B91">
        <w:rPr>
          <w:rFonts w:ascii="Bookman Old Style" w:hAnsi="Bookman Old Style"/>
        </w:rPr>
        <w:t>los</w:t>
      </w:r>
      <w:r w:rsidRPr="003C7EBB">
        <w:rPr>
          <w:rFonts w:ascii="Bookman Old Style" w:hAnsi="Bookman Old Style"/>
        </w:rPr>
        <w:t xml:space="preserve"> “</w:t>
      </w:r>
      <w:r w:rsidRPr="003C7EBB">
        <w:rPr>
          <w:rFonts w:ascii="Bookman Old Style" w:hAnsi="Bookman Old Style"/>
          <w:u w:val="single"/>
        </w:rPr>
        <w:t>Accionistas Diligente</w:t>
      </w:r>
      <w:r w:rsidR="005F2B91">
        <w:rPr>
          <w:rFonts w:ascii="Bookman Old Style" w:hAnsi="Bookman Old Style"/>
          <w:u w:val="single"/>
        </w:rPr>
        <w:t>s</w:t>
      </w:r>
      <w:r w:rsidRPr="003C7EBB">
        <w:rPr>
          <w:rFonts w:ascii="Bookman Old Style" w:hAnsi="Bookman Old Style"/>
        </w:rPr>
        <w:t xml:space="preserve">”) </w:t>
      </w:r>
      <w:r w:rsidR="00CB05D7">
        <w:rPr>
          <w:rFonts w:ascii="Bookman Old Style" w:hAnsi="Bookman Old Style"/>
        </w:rPr>
        <w:t>tendrá el derecho, no así la obligación, de</w:t>
      </w:r>
      <w:r w:rsidRPr="003C7EBB">
        <w:rPr>
          <w:rFonts w:ascii="Bookman Old Style" w:hAnsi="Bookman Old Style"/>
        </w:rPr>
        <w:t xml:space="preserve"> comprar el 100% de la participación de este último,</w:t>
      </w:r>
      <w:r w:rsidR="005F2B91">
        <w:rPr>
          <w:rFonts w:ascii="Bookman Old Style" w:hAnsi="Bookman Old Style"/>
        </w:rPr>
        <w:t xml:space="preserve"> a prorrata de su participación accionaria,</w:t>
      </w:r>
      <w:r w:rsidRPr="003C7EBB">
        <w:rPr>
          <w:rFonts w:ascii="Bookman Old Style" w:hAnsi="Bookman Old Style"/>
        </w:rPr>
        <w:t xml:space="preserve"> pagando el </w:t>
      </w:r>
      <w:r w:rsidR="005F2B91" w:rsidRPr="005F2B91">
        <w:rPr>
          <w:rFonts w:ascii="Bookman Old Style" w:hAnsi="Bookman Old Style"/>
          <w:i/>
          <w:iCs/>
        </w:rPr>
        <w:t>[</w:t>
      </w:r>
      <w:r w:rsidR="007C0366" w:rsidRPr="005F2B91">
        <w:rPr>
          <w:rFonts w:ascii="Bookman Old Style" w:hAnsi="Bookman Old Style"/>
          <w:i/>
          <w:iCs/>
        </w:rPr>
        <w:t>25</w:t>
      </w:r>
      <w:r w:rsidRPr="005F2B91">
        <w:rPr>
          <w:rFonts w:ascii="Bookman Old Style" w:hAnsi="Bookman Old Style"/>
          <w:i/>
          <w:iCs/>
        </w:rPr>
        <w:t xml:space="preserve">% del </w:t>
      </w:r>
      <w:r w:rsidR="005F2B91" w:rsidRPr="005F2B91">
        <w:rPr>
          <w:rFonts w:ascii="Bookman Old Style" w:hAnsi="Bookman Old Style"/>
          <w:i/>
          <w:iCs/>
        </w:rPr>
        <w:t>J</w:t>
      </w:r>
      <w:r w:rsidRPr="005F2B91">
        <w:rPr>
          <w:rFonts w:ascii="Bookman Old Style" w:hAnsi="Bookman Old Style"/>
          <w:i/>
          <w:iCs/>
        </w:rPr>
        <w:t xml:space="preserve">usto </w:t>
      </w:r>
      <w:r w:rsidR="005F2B91" w:rsidRPr="005F2B91">
        <w:rPr>
          <w:rFonts w:ascii="Bookman Old Style" w:hAnsi="Bookman Old Style"/>
          <w:i/>
          <w:iCs/>
        </w:rPr>
        <w:t>P</w:t>
      </w:r>
      <w:r w:rsidRPr="005F2B91">
        <w:rPr>
          <w:rFonts w:ascii="Bookman Old Style" w:hAnsi="Bookman Old Style"/>
          <w:i/>
          <w:iCs/>
        </w:rPr>
        <w:t xml:space="preserve">recio de </w:t>
      </w:r>
      <w:r w:rsidR="005F2B91" w:rsidRPr="005F2B91">
        <w:rPr>
          <w:rFonts w:ascii="Bookman Old Style" w:hAnsi="Bookman Old Style"/>
          <w:i/>
          <w:iCs/>
        </w:rPr>
        <w:t>M</w:t>
      </w:r>
      <w:r w:rsidRPr="005F2B91">
        <w:rPr>
          <w:rFonts w:ascii="Bookman Old Style" w:hAnsi="Bookman Old Style"/>
          <w:i/>
          <w:iCs/>
        </w:rPr>
        <w:t>ercado</w:t>
      </w:r>
      <w:r w:rsidR="005F2B91">
        <w:rPr>
          <w:rFonts w:ascii="Bookman Old Style" w:hAnsi="Bookman Old Style"/>
          <w:i/>
          <w:iCs/>
        </w:rPr>
        <w:t>]</w:t>
      </w:r>
      <w:r w:rsidRPr="003C7EBB">
        <w:rPr>
          <w:rFonts w:ascii="Bookman Old Style" w:hAnsi="Bookman Old Style"/>
        </w:rPr>
        <w:t xml:space="preserve">, </w:t>
      </w:r>
      <w:r w:rsidR="007C0366" w:rsidRPr="003C7EBB">
        <w:rPr>
          <w:rFonts w:ascii="Bookman Old Style" w:hAnsi="Bookman Old Style"/>
        </w:rPr>
        <w:t>sobre sus acciones.</w:t>
      </w:r>
      <w:r w:rsidR="00CB05D7">
        <w:rPr>
          <w:rFonts w:ascii="Bookman Old Style" w:hAnsi="Bookman Old Style"/>
        </w:rPr>
        <w:t xml:space="preserve"> La notificación de venta forzada deberá notificar dentro de un plazo de 180 días siguientes a la verificación de una cualquiera de las siguientes circunstancias:</w:t>
      </w:r>
    </w:p>
    <w:p w14:paraId="604AFAB8" w14:textId="2C591CE8" w:rsidR="007C0366" w:rsidRPr="003C7EBB" w:rsidRDefault="007C0366" w:rsidP="00AF30CF">
      <w:pPr>
        <w:pStyle w:val="Prrafodelista"/>
        <w:numPr>
          <w:ilvl w:val="0"/>
          <w:numId w:val="10"/>
        </w:numPr>
        <w:ind w:left="0" w:firstLine="0"/>
        <w:jc w:val="both"/>
        <w:rPr>
          <w:rFonts w:ascii="Bookman Old Style" w:hAnsi="Bookman Old Style"/>
        </w:rPr>
      </w:pPr>
      <w:r w:rsidRPr="003C7EBB">
        <w:rPr>
          <w:rFonts w:ascii="Bookman Old Style" w:hAnsi="Bookman Old Style"/>
        </w:rPr>
        <w:t xml:space="preserve">Permanencia fuera del país por más de </w:t>
      </w:r>
      <w:r w:rsidR="005F2B91">
        <w:rPr>
          <w:rFonts w:ascii="Bookman Old Style" w:hAnsi="Bookman Old Style"/>
        </w:rPr>
        <w:t>18</w:t>
      </w:r>
      <w:r w:rsidRPr="003C7EBB">
        <w:rPr>
          <w:rFonts w:ascii="Bookman Old Style" w:hAnsi="Bookman Old Style"/>
        </w:rPr>
        <w:t>0 días en el transcurso de un año calendario.</w:t>
      </w:r>
    </w:p>
    <w:p w14:paraId="37F0F2D1" w14:textId="77777777" w:rsidR="000D1E17" w:rsidRPr="003C7EBB" w:rsidRDefault="000D1E17" w:rsidP="00AF30CF">
      <w:pPr>
        <w:pStyle w:val="Prrafodelista"/>
        <w:ind w:left="0"/>
        <w:jc w:val="both"/>
        <w:rPr>
          <w:rFonts w:ascii="Bookman Old Style" w:hAnsi="Bookman Old Style"/>
        </w:rPr>
      </w:pPr>
    </w:p>
    <w:p w14:paraId="514AFCC7" w14:textId="5CB67B25" w:rsidR="007C0366" w:rsidRPr="003C7EBB" w:rsidRDefault="000D1E17" w:rsidP="00AF30CF">
      <w:pPr>
        <w:pStyle w:val="Prrafodelista"/>
        <w:numPr>
          <w:ilvl w:val="0"/>
          <w:numId w:val="10"/>
        </w:numPr>
        <w:ind w:left="0" w:firstLine="0"/>
        <w:jc w:val="both"/>
        <w:rPr>
          <w:rFonts w:ascii="Bookman Old Style" w:hAnsi="Bookman Old Style"/>
        </w:rPr>
      </w:pPr>
      <w:r w:rsidRPr="003C7EBB">
        <w:rPr>
          <w:rFonts w:ascii="Bookman Old Style" w:hAnsi="Bookman Old Style"/>
        </w:rPr>
        <w:t>Sentencia firme y ejecutoriada dictada en contra de alguno de los Co-Fundadores por delitos penales contemplados en el Código Penal Chileno.</w:t>
      </w:r>
    </w:p>
    <w:p w14:paraId="65365476" w14:textId="77777777" w:rsidR="000D1E17" w:rsidRPr="003C7EBB" w:rsidRDefault="000D1E17" w:rsidP="00AF30CF">
      <w:pPr>
        <w:pStyle w:val="Prrafodelista"/>
        <w:ind w:left="0"/>
        <w:jc w:val="both"/>
        <w:rPr>
          <w:rFonts w:ascii="Bookman Old Style" w:hAnsi="Bookman Old Style"/>
        </w:rPr>
      </w:pPr>
    </w:p>
    <w:p w14:paraId="744186AE" w14:textId="351AFEE8" w:rsidR="000D1E17" w:rsidRPr="003C7EBB" w:rsidRDefault="000D1E17" w:rsidP="00AF30CF">
      <w:pPr>
        <w:pStyle w:val="Prrafodelista"/>
        <w:numPr>
          <w:ilvl w:val="0"/>
          <w:numId w:val="10"/>
        </w:numPr>
        <w:ind w:left="0" w:firstLine="0"/>
        <w:jc w:val="both"/>
        <w:rPr>
          <w:rFonts w:ascii="Bookman Old Style" w:hAnsi="Bookman Old Style"/>
        </w:rPr>
      </w:pPr>
      <w:r w:rsidRPr="003C7EBB">
        <w:rPr>
          <w:rFonts w:ascii="Bookman Old Style" w:hAnsi="Bookman Old Style"/>
        </w:rPr>
        <w:t>Presentación de una solicitud de liquidación voluntaria (quiebra) ante un juzgado de letras en lo civil</w:t>
      </w:r>
      <w:r w:rsidR="005F2B91">
        <w:rPr>
          <w:rFonts w:ascii="Bookman Old Style" w:hAnsi="Bookman Old Style"/>
        </w:rPr>
        <w:t xml:space="preserve"> en la República de Chile.</w:t>
      </w:r>
    </w:p>
    <w:p w14:paraId="26302F72" w14:textId="77777777" w:rsidR="000D1E17" w:rsidRPr="003C7EBB" w:rsidRDefault="000D1E17" w:rsidP="00AF30CF">
      <w:pPr>
        <w:pStyle w:val="Prrafodelista"/>
        <w:ind w:left="0"/>
        <w:rPr>
          <w:rFonts w:ascii="Bookman Old Style" w:hAnsi="Bookman Old Style"/>
        </w:rPr>
      </w:pPr>
    </w:p>
    <w:p w14:paraId="7B1D180A" w14:textId="658BDD0F" w:rsidR="000D1E17" w:rsidRPr="003C7EBB" w:rsidRDefault="000D1E17" w:rsidP="00AF30CF">
      <w:pPr>
        <w:pStyle w:val="Prrafodelista"/>
        <w:numPr>
          <w:ilvl w:val="0"/>
          <w:numId w:val="10"/>
        </w:numPr>
        <w:ind w:left="0" w:firstLine="0"/>
        <w:jc w:val="both"/>
        <w:rPr>
          <w:rFonts w:ascii="Bookman Old Style" w:hAnsi="Bookman Old Style"/>
        </w:rPr>
      </w:pPr>
      <w:r w:rsidRPr="003C7EBB">
        <w:rPr>
          <w:rFonts w:ascii="Bookman Old Style" w:hAnsi="Bookman Old Style"/>
        </w:rPr>
        <w:t xml:space="preserve">Ingreso al registro de deudores de pensiones dispuesto en la Ley </w:t>
      </w:r>
      <w:proofErr w:type="spellStart"/>
      <w:r w:rsidRPr="003C7EBB">
        <w:rPr>
          <w:rFonts w:ascii="Bookman Old Style" w:hAnsi="Bookman Old Style"/>
        </w:rPr>
        <w:t>N°</w:t>
      </w:r>
      <w:proofErr w:type="spellEnd"/>
      <w:r w:rsidRPr="003C7EBB">
        <w:rPr>
          <w:rFonts w:ascii="Bookman Old Style" w:hAnsi="Bookman Old Style"/>
        </w:rPr>
        <w:t xml:space="preserve"> 21.389.</w:t>
      </w:r>
    </w:p>
    <w:p w14:paraId="26C3C5FC" w14:textId="77777777" w:rsidR="000D1E17" w:rsidRPr="003C7EBB" w:rsidRDefault="000D1E17" w:rsidP="00AF30CF">
      <w:pPr>
        <w:pStyle w:val="Prrafodelista"/>
        <w:ind w:left="0"/>
        <w:rPr>
          <w:rFonts w:ascii="Bookman Old Style" w:hAnsi="Bookman Old Style"/>
        </w:rPr>
      </w:pPr>
    </w:p>
    <w:p w14:paraId="0F6B69BA" w14:textId="1CF665F0" w:rsidR="000D1E17" w:rsidRPr="003C7EBB" w:rsidRDefault="000D1E17" w:rsidP="00AF30CF">
      <w:pPr>
        <w:pStyle w:val="Prrafodelista"/>
        <w:numPr>
          <w:ilvl w:val="0"/>
          <w:numId w:val="10"/>
        </w:numPr>
        <w:ind w:left="0" w:firstLine="0"/>
        <w:jc w:val="both"/>
        <w:rPr>
          <w:rFonts w:ascii="Bookman Old Style" w:hAnsi="Bookman Old Style"/>
        </w:rPr>
      </w:pPr>
      <w:r w:rsidRPr="003C7EBB">
        <w:rPr>
          <w:rFonts w:ascii="Bookman Old Style" w:hAnsi="Bookman Old Style"/>
        </w:rPr>
        <w:t>Creación de una sociedad comercial que compita con el Giro del Negocio de la Sociedad.</w:t>
      </w:r>
    </w:p>
    <w:p w14:paraId="0CED9D8E" w14:textId="77777777" w:rsidR="00CB05D7" w:rsidRDefault="00CB05D7" w:rsidP="000D1E17">
      <w:pPr>
        <w:jc w:val="both"/>
        <w:rPr>
          <w:rFonts w:ascii="Bookman Old Style" w:hAnsi="Bookman Old Style"/>
        </w:rPr>
      </w:pPr>
      <w:r w:rsidRPr="00CB05D7">
        <w:rPr>
          <w:rFonts w:ascii="Bookman Old Style" w:hAnsi="Bookman Old Style"/>
        </w:rPr>
        <w:t>Para los efectos de este Contrato se entenderá como “Justo Precio de Mercado”,  uno cualquiera de los siguientes valores según el criterio dispuesto por la Sociedad: (i) el valor por el cual una acción de la Sociedad sería transferida entre un comprador y un vendedor dispuestos a efectuar dicha transacción, sin que ninguno de los dos se encuentre obligado a comprar o vender y siempre que ambos tengan un conocimiento razonable de los hechos relevantes relativos a dicha operación; (</w:t>
      </w:r>
      <w:proofErr w:type="spellStart"/>
      <w:r w:rsidRPr="00CB05D7">
        <w:rPr>
          <w:rFonts w:ascii="Bookman Old Style" w:hAnsi="Bookman Old Style"/>
        </w:rPr>
        <w:t>ii</w:t>
      </w:r>
      <w:proofErr w:type="spellEnd"/>
      <w:r w:rsidRPr="00CB05D7">
        <w:rPr>
          <w:rFonts w:ascii="Bookman Old Style" w:hAnsi="Bookman Old Style"/>
        </w:rPr>
        <w:t xml:space="preserve">) el valor de la acción suscrita por un inversionista en un aumento de capital de </w:t>
      </w:r>
      <w:r>
        <w:rPr>
          <w:rFonts w:ascii="Bookman Old Style" w:hAnsi="Bookman Old Style"/>
        </w:rPr>
        <w:t>la Sociedad</w:t>
      </w:r>
      <w:r w:rsidRPr="00CB05D7">
        <w:rPr>
          <w:rFonts w:ascii="Bookman Old Style" w:hAnsi="Bookman Old Style"/>
        </w:rPr>
        <w:t>; o (</w:t>
      </w:r>
      <w:proofErr w:type="spellStart"/>
      <w:r w:rsidRPr="00CB05D7">
        <w:rPr>
          <w:rFonts w:ascii="Bookman Old Style" w:hAnsi="Bookman Old Style"/>
        </w:rPr>
        <w:t>iii</w:t>
      </w:r>
      <w:proofErr w:type="spellEnd"/>
      <w:r w:rsidRPr="00CB05D7">
        <w:rPr>
          <w:rFonts w:ascii="Bookman Old Style" w:hAnsi="Bookman Old Style"/>
        </w:rPr>
        <w:t>) el precio por acción determinado en un instrumento de deuda convertible o compromiso de inversión suscrito entre la Sociedad y un tercer inversionista (en adelante, el “</w:t>
      </w:r>
      <w:r w:rsidRPr="00CB05D7">
        <w:rPr>
          <w:rFonts w:ascii="Bookman Old Style" w:hAnsi="Bookman Old Style"/>
          <w:u w:val="single"/>
        </w:rPr>
        <w:t>Justo Precio de Mercado</w:t>
      </w:r>
      <w:r w:rsidRPr="00CB05D7">
        <w:rPr>
          <w:rFonts w:ascii="Bookman Old Style" w:hAnsi="Bookman Old Style"/>
        </w:rPr>
        <w:t>”).</w:t>
      </w:r>
    </w:p>
    <w:p w14:paraId="39F8EDAF" w14:textId="6F1BF199" w:rsidR="000D1E17" w:rsidRPr="003C7EBB" w:rsidRDefault="000D1E17" w:rsidP="000D1E17">
      <w:pPr>
        <w:jc w:val="both"/>
        <w:rPr>
          <w:rFonts w:ascii="Bookman Old Style" w:hAnsi="Bookman Old Style"/>
        </w:rPr>
      </w:pPr>
      <w:r w:rsidRPr="003C7EBB">
        <w:rPr>
          <w:rFonts w:ascii="Bookman Old Style" w:hAnsi="Bookman Old Style"/>
        </w:rPr>
        <w:t xml:space="preserve">Con el objeto de formalizar la venta de las acciones, las Partes suscriben un mandato irrevocable, según el formato adjunto como </w:t>
      </w:r>
      <w:r w:rsidRPr="005F2B91">
        <w:rPr>
          <w:rFonts w:ascii="Bookman Old Style" w:hAnsi="Bookman Old Style"/>
          <w:b/>
          <w:bCs/>
        </w:rPr>
        <w:t>Anexo C</w:t>
      </w:r>
      <w:r w:rsidRPr="003C7EBB">
        <w:rPr>
          <w:rFonts w:ascii="Bookman Old Style" w:hAnsi="Bookman Old Style"/>
        </w:rPr>
        <w:t xml:space="preserve"> de este Pacto, que las faculta a celebrar el respectivo contrato de compraventa de acciones, pagando el </w:t>
      </w:r>
      <w:r w:rsidR="00CB05D7">
        <w:rPr>
          <w:rFonts w:ascii="Bookman Old Style" w:hAnsi="Bookman Old Style"/>
        </w:rPr>
        <w:t>Justo Precio de Mercado</w:t>
      </w:r>
      <w:r w:rsidRPr="003C7EBB">
        <w:rPr>
          <w:rFonts w:ascii="Bookman Old Style" w:hAnsi="Bookman Old Style"/>
        </w:rPr>
        <w:t xml:space="preserve"> dentro de un plazo de 24 horas siguientes a la celebración de dicho instrumento.</w:t>
      </w:r>
    </w:p>
    <w:p w14:paraId="7EB4B39A" w14:textId="5D25E6C8" w:rsidR="000D1E17" w:rsidRPr="003C7EBB" w:rsidRDefault="000D1E17" w:rsidP="000D1E17">
      <w:pPr>
        <w:jc w:val="both"/>
        <w:rPr>
          <w:rFonts w:ascii="Bookman Old Style" w:hAnsi="Bookman Old Style"/>
        </w:rPr>
      </w:pPr>
      <w:r w:rsidRPr="003C7EBB">
        <w:rPr>
          <w:rFonts w:ascii="Bookman Old Style" w:hAnsi="Bookman Old Style"/>
        </w:rPr>
        <w:lastRenderedPageBreak/>
        <w:t>Una vez suscrito el contrato de compraventa y pagado el precio, el Accionista Diligente deberá notificar al Accionista Negligente sobre tal circunstancia, anotándose tal transferencia en el registro de accionistas de la Sociedad.</w:t>
      </w:r>
    </w:p>
    <w:p w14:paraId="0D3E703E" w14:textId="77777777" w:rsidR="000D1E17" w:rsidRPr="003C7EBB" w:rsidRDefault="000D1E17" w:rsidP="000D1E17">
      <w:pPr>
        <w:jc w:val="both"/>
        <w:rPr>
          <w:rFonts w:ascii="Bookman Old Style" w:hAnsi="Bookman Old Style"/>
        </w:rPr>
      </w:pPr>
    </w:p>
    <w:p w14:paraId="44AD8516" w14:textId="1D515FBA" w:rsidR="000D1E17" w:rsidRPr="003C7EBB" w:rsidRDefault="000D1E17" w:rsidP="000D1E17">
      <w:pPr>
        <w:jc w:val="both"/>
        <w:rPr>
          <w:rFonts w:ascii="Bookman Old Style" w:hAnsi="Bookman Old Style"/>
        </w:rPr>
      </w:pPr>
      <w:r w:rsidRPr="003C7EBB">
        <w:rPr>
          <w:rFonts w:ascii="Bookman Old Style" w:hAnsi="Bookman Old Style"/>
        </w:rPr>
        <w:t>j)</w:t>
      </w:r>
      <w:r w:rsidRPr="003C7EBB">
        <w:rPr>
          <w:rFonts w:ascii="Bookman Old Style" w:hAnsi="Bookman Old Style"/>
        </w:rPr>
        <w:tab/>
      </w:r>
      <w:r w:rsidRPr="003C7EBB">
        <w:rPr>
          <w:rFonts w:ascii="Bookman Old Style" w:hAnsi="Bookman Old Style"/>
          <w:u w:val="single"/>
        </w:rPr>
        <w:t>Prohibición de prendar acciones</w:t>
      </w:r>
      <w:r w:rsidRPr="003C7EBB">
        <w:rPr>
          <w:rFonts w:ascii="Bookman Old Style" w:hAnsi="Bookman Old Style"/>
        </w:rPr>
        <w:t>.</w:t>
      </w:r>
    </w:p>
    <w:p w14:paraId="77F99017" w14:textId="7B672529" w:rsidR="000D1E17" w:rsidRPr="003C7EBB" w:rsidRDefault="000D1E17" w:rsidP="000D1E17">
      <w:pPr>
        <w:jc w:val="both"/>
        <w:rPr>
          <w:rFonts w:ascii="Bookman Old Style" w:hAnsi="Bookman Old Style"/>
        </w:rPr>
      </w:pPr>
      <w:r w:rsidRPr="003C7EBB">
        <w:rPr>
          <w:rFonts w:ascii="Bookman Old Style" w:hAnsi="Bookman Old Style"/>
        </w:rPr>
        <w:t xml:space="preserve">Las Partes no podrán de modo alguno crear, o acordar la creación de algún gravamen sobre sus acciones o realizar cualquier otro tipo de acto que pudiera privar, afectar o limitar los derechos de las otras Partes previstos en el Pacto. </w:t>
      </w:r>
    </w:p>
    <w:p w14:paraId="447A6BFD" w14:textId="45F86E32" w:rsidR="000D1E17" w:rsidRPr="003C7EBB" w:rsidRDefault="000D1E17" w:rsidP="000D1E17">
      <w:pPr>
        <w:jc w:val="both"/>
        <w:rPr>
          <w:rFonts w:ascii="Bookman Old Style" w:hAnsi="Bookman Old Style"/>
        </w:rPr>
      </w:pPr>
      <w:r w:rsidRPr="003C7EBB">
        <w:rPr>
          <w:rFonts w:ascii="Bookman Old Style" w:hAnsi="Bookman Old Style"/>
        </w:rPr>
        <w:t>Para el caso de que las Acciones de cualquiera de las Partes sufrieran un embargo o cualquier otra medida judicial que tenga el efecto de impedir la libre disponibilidad de ellas, la Parte afectada deberá obtener el levantamiento o sustitución de la medida en un plazo de 90 días hábiles procesales a partir de la fecha en que la Sociedad quede notificada de la medida judicial de que se trate.</w:t>
      </w:r>
    </w:p>
    <w:p w14:paraId="25A753E3" w14:textId="5112EFD3" w:rsidR="00113CD9" w:rsidRPr="003C7EBB" w:rsidRDefault="000D1E17" w:rsidP="000D1E17">
      <w:pPr>
        <w:jc w:val="both"/>
        <w:rPr>
          <w:rFonts w:ascii="Bookman Old Style" w:hAnsi="Bookman Old Style"/>
        </w:rPr>
      </w:pPr>
      <w:r w:rsidRPr="003C7EBB">
        <w:rPr>
          <w:rFonts w:ascii="Bookman Old Style" w:hAnsi="Bookman Old Style"/>
        </w:rPr>
        <w:t>La falta de levantamiento o sustitución de la medida en el plazo indicado en esta sección, dará derecho a la otra Parte a reclamar conjuntamente el pago de una multa en relación con los perjuicios que tal situación les produzca. La procedencia y monto de la indemnización, será determinado mediante el procedimiento arbitral establecido en el presente Pacto, a solicitud de la o las Partes afectadas.</w:t>
      </w:r>
    </w:p>
    <w:p w14:paraId="7B8D8B72" w14:textId="77777777" w:rsidR="00080706" w:rsidRPr="003C7EBB" w:rsidRDefault="00080706" w:rsidP="00D4146C">
      <w:pPr>
        <w:jc w:val="both"/>
        <w:rPr>
          <w:rFonts w:ascii="Bookman Old Style" w:hAnsi="Bookman Old Style"/>
        </w:rPr>
      </w:pPr>
    </w:p>
    <w:p w14:paraId="66654A4F" w14:textId="3C372286" w:rsidR="000D1E17" w:rsidRPr="003C7EBB" w:rsidRDefault="000D1E17" w:rsidP="00D4146C">
      <w:pPr>
        <w:jc w:val="both"/>
        <w:rPr>
          <w:rFonts w:ascii="Bookman Old Style" w:hAnsi="Bookman Old Style"/>
        </w:rPr>
      </w:pPr>
      <w:r w:rsidRPr="003C7EBB">
        <w:rPr>
          <w:rFonts w:ascii="Bookman Old Style" w:hAnsi="Bookman Old Style"/>
        </w:rPr>
        <w:t>k)</w:t>
      </w:r>
      <w:r w:rsidRPr="003C7EBB">
        <w:rPr>
          <w:rFonts w:ascii="Bookman Old Style" w:hAnsi="Bookman Old Style"/>
        </w:rPr>
        <w:tab/>
      </w:r>
      <w:r w:rsidRPr="003C7EBB">
        <w:rPr>
          <w:rFonts w:ascii="Bookman Old Style" w:hAnsi="Bookman Old Style"/>
          <w:u w:val="single"/>
        </w:rPr>
        <w:t>Anotación de restricciones en el Registro de Accionistas</w:t>
      </w:r>
      <w:r w:rsidRPr="003C7EBB">
        <w:rPr>
          <w:rFonts w:ascii="Bookman Old Style" w:hAnsi="Bookman Old Style"/>
        </w:rPr>
        <w:t>.</w:t>
      </w:r>
    </w:p>
    <w:p w14:paraId="0AB22C8E" w14:textId="3C55E2B6" w:rsidR="000D1E17" w:rsidRPr="003C7EBB" w:rsidRDefault="000D1E17" w:rsidP="00D4146C">
      <w:pPr>
        <w:jc w:val="both"/>
        <w:rPr>
          <w:rFonts w:ascii="Bookman Old Style" w:hAnsi="Bookman Old Style"/>
        </w:rPr>
      </w:pPr>
      <w:r w:rsidRPr="003C7EBB">
        <w:rPr>
          <w:rFonts w:ascii="Bookman Old Style" w:hAnsi="Bookman Old Style"/>
        </w:rPr>
        <w:t xml:space="preserve">Con el objeto de dar la debida publicidad a los accionistas de la Sociedad o futuros adquirentes de acciones de esta última, las Partes se obligan a </w:t>
      </w:r>
      <w:r w:rsidR="00DE364A" w:rsidRPr="003C7EBB">
        <w:rPr>
          <w:rFonts w:ascii="Bookman Old Style" w:hAnsi="Bookman Old Style"/>
        </w:rPr>
        <w:t>anotar las restricciones de libre transferencia de acciones en el registro de accionistas de la Sociedad, anotando la siguiente leyenda en cada hoja del libro donde se individualizare algún accionista de la Sociedad.</w:t>
      </w:r>
    </w:p>
    <w:tbl>
      <w:tblPr>
        <w:tblStyle w:val="Tablaconcuadrcula"/>
        <w:tblW w:w="0" w:type="auto"/>
        <w:tblInd w:w="0"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8748"/>
      </w:tblGrid>
      <w:tr w:rsidR="00DE364A" w:rsidRPr="003C7EBB" w14:paraId="66DB75A6" w14:textId="77777777" w:rsidTr="00DE364A">
        <w:tc>
          <w:tcPr>
            <w:tcW w:w="8748" w:type="dxa"/>
          </w:tcPr>
          <w:p w14:paraId="1E4F64D1" w14:textId="5059701B" w:rsidR="00DE364A" w:rsidRPr="003C7EBB" w:rsidRDefault="00DE364A" w:rsidP="002E6CB5">
            <w:pPr>
              <w:spacing w:line="276" w:lineRule="auto"/>
              <w:jc w:val="both"/>
              <w:rPr>
                <w:rFonts w:ascii="Bookman Old Style" w:eastAsia="Book Antiqua" w:hAnsi="Bookman Old Style" w:cs="Book Antiqua"/>
                <w:i/>
                <w:iCs/>
                <w:color w:val="000000"/>
              </w:rPr>
            </w:pPr>
            <w:r w:rsidRPr="003C7EBB">
              <w:rPr>
                <w:rFonts w:ascii="Bookman Old Style" w:eastAsia="Book Antiqua" w:hAnsi="Bookman Old Style" w:cs="Book Antiqua"/>
                <w:i/>
                <w:iCs/>
                <w:color w:val="000000"/>
              </w:rPr>
              <w:t xml:space="preserve">"Cualquier venta, cesión, enajenación o transferencia de cualquiera naturaleza respecto de las acciones que consten en este registro, estará sujeta a las restricciones establecidas en el Pacto de Accionistas de </w:t>
            </w:r>
            <w:r w:rsidR="00CB05D7" w:rsidRPr="003C7EBB">
              <w:rPr>
                <w:rFonts w:ascii="Bookman Old Style" w:eastAsia="Book Antiqua" w:hAnsi="Bookman Old Style" w:cs="Book Antiqua"/>
                <w:i/>
                <w:iCs/>
                <w:color w:val="000000"/>
              </w:rPr>
              <w:t>[•]</w:t>
            </w:r>
            <w:r w:rsidRPr="003C7EBB">
              <w:rPr>
                <w:rFonts w:ascii="Bookman Old Style" w:eastAsia="Book Antiqua" w:hAnsi="Bookman Old Style" w:cs="Book Antiqua"/>
                <w:i/>
                <w:iCs/>
                <w:color w:val="000000"/>
              </w:rPr>
              <w:t xml:space="preserve">, celebrado por instrumento privado de fecha [•] de </w:t>
            </w:r>
            <w:r w:rsidR="00CB05D7" w:rsidRPr="003C7EBB">
              <w:rPr>
                <w:rFonts w:ascii="Bookman Old Style" w:eastAsia="Book Antiqua" w:hAnsi="Bookman Old Style" w:cs="Book Antiqua"/>
                <w:i/>
                <w:iCs/>
                <w:color w:val="000000"/>
              </w:rPr>
              <w:t>[•]</w:t>
            </w:r>
            <w:r w:rsidRPr="003C7EBB">
              <w:rPr>
                <w:rFonts w:ascii="Bookman Old Style" w:eastAsia="Book Antiqua" w:hAnsi="Bookman Old Style" w:cs="Book Antiqua"/>
                <w:i/>
                <w:iCs/>
                <w:color w:val="000000"/>
              </w:rPr>
              <w:t xml:space="preserve"> de 202</w:t>
            </w:r>
            <w:r w:rsidR="00CB05D7" w:rsidRPr="003C7EBB">
              <w:rPr>
                <w:rFonts w:ascii="Bookman Old Style" w:eastAsia="Book Antiqua" w:hAnsi="Bookman Old Style" w:cs="Book Antiqua"/>
                <w:i/>
                <w:iCs/>
                <w:color w:val="000000"/>
              </w:rPr>
              <w:t>[•]</w:t>
            </w:r>
            <w:r w:rsidRPr="003C7EBB">
              <w:rPr>
                <w:rFonts w:ascii="Bookman Old Style" w:eastAsia="Book Antiqua" w:hAnsi="Bookman Old Style" w:cs="Book Antiqua"/>
                <w:i/>
                <w:iCs/>
                <w:color w:val="000000"/>
              </w:rPr>
              <w:t>. Ningún traspaso de acciones será válido, a menos que sea realizado de acuerdo a los términos y condiciones de dicho Pacto de Accionistas.”</w:t>
            </w:r>
            <w:r w:rsidR="00CB05D7">
              <w:rPr>
                <w:rFonts w:ascii="Bookman Old Style" w:eastAsia="Book Antiqua" w:hAnsi="Bookman Old Style" w:cs="Book Antiqua"/>
                <w:i/>
                <w:iCs/>
                <w:color w:val="000000"/>
              </w:rPr>
              <w:t xml:space="preserve"> </w:t>
            </w:r>
          </w:p>
        </w:tc>
      </w:tr>
    </w:tbl>
    <w:p w14:paraId="44D5A8DC" w14:textId="77777777" w:rsidR="00DE364A" w:rsidRPr="003C7EBB" w:rsidRDefault="00DE364A" w:rsidP="00D4146C">
      <w:pPr>
        <w:jc w:val="both"/>
        <w:rPr>
          <w:rFonts w:ascii="Bookman Old Style" w:hAnsi="Bookman Old Style"/>
        </w:rPr>
      </w:pPr>
    </w:p>
    <w:p w14:paraId="660B39B5" w14:textId="77777777" w:rsidR="00113CD9" w:rsidRDefault="00113CD9" w:rsidP="00D4146C">
      <w:pPr>
        <w:jc w:val="both"/>
        <w:rPr>
          <w:rFonts w:ascii="Bookman Old Style" w:hAnsi="Bookman Old Style"/>
        </w:rPr>
      </w:pPr>
    </w:p>
    <w:p w14:paraId="2074E6E1" w14:textId="77777777" w:rsidR="00CB05D7" w:rsidRDefault="00CB05D7" w:rsidP="00D4146C">
      <w:pPr>
        <w:jc w:val="both"/>
        <w:rPr>
          <w:rFonts w:ascii="Bookman Old Style" w:hAnsi="Bookman Old Style"/>
        </w:rPr>
      </w:pPr>
    </w:p>
    <w:p w14:paraId="436A5924" w14:textId="77777777" w:rsidR="00CB05D7" w:rsidRDefault="00CB05D7" w:rsidP="00D4146C">
      <w:pPr>
        <w:jc w:val="both"/>
        <w:rPr>
          <w:rFonts w:ascii="Bookman Old Style" w:hAnsi="Bookman Old Style"/>
        </w:rPr>
      </w:pPr>
    </w:p>
    <w:p w14:paraId="01AEF3BA" w14:textId="77777777" w:rsidR="00CB05D7" w:rsidRDefault="00CB05D7" w:rsidP="00D4146C">
      <w:pPr>
        <w:jc w:val="both"/>
        <w:rPr>
          <w:rFonts w:ascii="Bookman Old Style" w:hAnsi="Bookman Old Style"/>
        </w:rPr>
      </w:pPr>
    </w:p>
    <w:p w14:paraId="444B5399" w14:textId="77777777" w:rsidR="00CB05D7" w:rsidRPr="003C7EBB" w:rsidRDefault="00CB05D7" w:rsidP="00D4146C">
      <w:pPr>
        <w:jc w:val="both"/>
        <w:rPr>
          <w:rFonts w:ascii="Bookman Old Style" w:hAnsi="Bookman Old Style"/>
        </w:rPr>
      </w:pPr>
    </w:p>
    <w:p w14:paraId="774CA920" w14:textId="44422E33" w:rsidR="00DE364A" w:rsidRPr="003C7EBB" w:rsidRDefault="00DE364A" w:rsidP="00DE364A">
      <w:pPr>
        <w:jc w:val="center"/>
        <w:rPr>
          <w:rFonts w:ascii="Bookman Old Style" w:hAnsi="Bookman Old Style"/>
          <w:b/>
          <w:bCs/>
        </w:rPr>
      </w:pPr>
      <w:r w:rsidRPr="003C7EBB">
        <w:rPr>
          <w:rFonts w:ascii="Bookman Old Style" w:hAnsi="Bookman Old Style"/>
          <w:b/>
          <w:bCs/>
        </w:rPr>
        <w:lastRenderedPageBreak/>
        <w:t>SECCIÓN V. FINANCIAMIENTO Y TERCEROS INVERSIONISTAS</w:t>
      </w:r>
    </w:p>
    <w:p w14:paraId="262CE697" w14:textId="63204B5F" w:rsidR="00D4146C" w:rsidRPr="003C7EBB" w:rsidRDefault="00D4146C" w:rsidP="004816C4">
      <w:pPr>
        <w:jc w:val="both"/>
        <w:rPr>
          <w:rFonts w:ascii="Bookman Old Style" w:hAnsi="Bookman Old Style"/>
        </w:rPr>
      </w:pPr>
    </w:p>
    <w:p w14:paraId="46589668" w14:textId="30A0EB46" w:rsidR="001D0065" w:rsidRPr="003C7EBB" w:rsidRDefault="00DE364A" w:rsidP="004816C4">
      <w:pPr>
        <w:jc w:val="both"/>
        <w:rPr>
          <w:rFonts w:ascii="Bookman Old Style" w:hAnsi="Bookman Old Style"/>
          <w:u w:val="single"/>
        </w:rPr>
      </w:pPr>
      <w:r w:rsidRPr="003C7EBB">
        <w:rPr>
          <w:rFonts w:ascii="Bookman Old Style" w:hAnsi="Bookman Old Style"/>
        </w:rPr>
        <w:t>a)</w:t>
      </w:r>
      <w:r w:rsidRPr="003C7EBB">
        <w:rPr>
          <w:rFonts w:ascii="Bookman Old Style" w:hAnsi="Bookman Old Style"/>
        </w:rPr>
        <w:tab/>
      </w:r>
      <w:r w:rsidRPr="003C7EBB">
        <w:rPr>
          <w:rFonts w:ascii="Bookman Old Style" w:hAnsi="Bookman Old Style"/>
          <w:u w:val="single"/>
        </w:rPr>
        <w:t>Políticas de Financiamiento de la Sociedad</w:t>
      </w:r>
    </w:p>
    <w:p w14:paraId="4D0CCE7D" w14:textId="1B70CF2C" w:rsidR="00DE364A" w:rsidRPr="003C7EBB" w:rsidRDefault="00DE364A" w:rsidP="00DE364A">
      <w:pPr>
        <w:jc w:val="both"/>
        <w:rPr>
          <w:rFonts w:ascii="Bookman Old Style" w:hAnsi="Bookman Old Style"/>
          <w:i/>
          <w:iCs/>
        </w:rPr>
      </w:pPr>
      <w:r w:rsidRPr="003C7EBB">
        <w:rPr>
          <w:rFonts w:ascii="Bookman Old Style" w:hAnsi="Bookman Old Style"/>
        </w:rPr>
        <w:t xml:space="preserve">En conformidad a la etapa temprana de desarrollo en la cual se encuentra la Sociedad, las necesidades de financiamiento continuo vinculadas a su naturaleza de ser un emprendimiento de base tecnológica, y la incorporación de futuros inversionistas que atraerán capital, redes de contactos y </w:t>
      </w:r>
      <w:proofErr w:type="spellStart"/>
      <w:r w:rsidRPr="003C7EBB">
        <w:rPr>
          <w:rFonts w:ascii="Bookman Old Style" w:hAnsi="Bookman Old Style"/>
          <w:i/>
          <w:iCs/>
        </w:rPr>
        <w:t>know</w:t>
      </w:r>
      <w:proofErr w:type="spellEnd"/>
      <w:r w:rsidRPr="003C7EBB">
        <w:rPr>
          <w:rFonts w:ascii="Bookman Old Style" w:hAnsi="Bookman Old Style"/>
          <w:i/>
          <w:iCs/>
        </w:rPr>
        <w:t xml:space="preserve"> </w:t>
      </w:r>
      <w:proofErr w:type="spellStart"/>
      <w:r w:rsidRPr="003C7EBB">
        <w:rPr>
          <w:rFonts w:ascii="Bookman Old Style" w:hAnsi="Bookman Old Style"/>
          <w:i/>
          <w:iCs/>
        </w:rPr>
        <w:t>how</w:t>
      </w:r>
      <w:proofErr w:type="spellEnd"/>
      <w:r w:rsidRPr="003C7EBB">
        <w:rPr>
          <w:rFonts w:ascii="Bookman Old Style" w:hAnsi="Bookman Old Style"/>
          <w:i/>
          <w:iCs/>
        </w:rPr>
        <w:t xml:space="preserve"> </w:t>
      </w:r>
      <w:r w:rsidRPr="003C7EBB">
        <w:rPr>
          <w:rFonts w:ascii="Bookman Old Style" w:hAnsi="Bookman Old Style"/>
        </w:rPr>
        <w:t>a la Sociedad, es que las Partes d</w:t>
      </w:r>
      <w:r w:rsidR="005D3F29" w:rsidRPr="003C7EBB">
        <w:rPr>
          <w:rFonts w:ascii="Bookman Old Style" w:hAnsi="Bookman Old Style"/>
        </w:rPr>
        <w:t xml:space="preserve">eclaran que su política de financiamiento estará principalmente asociada a la inyección de capital de terceros inversionistas que se encuentran relacionados con el Giro de la Sociedad, ya sea inversionistas en modalidad </w:t>
      </w:r>
      <w:r w:rsidR="005D3F29" w:rsidRPr="003C7EBB">
        <w:rPr>
          <w:rFonts w:ascii="Bookman Old Style" w:hAnsi="Bookman Old Style"/>
          <w:i/>
          <w:iCs/>
        </w:rPr>
        <w:t xml:space="preserve">Friends &amp; </w:t>
      </w:r>
      <w:proofErr w:type="spellStart"/>
      <w:r w:rsidR="005D3F29" w:rsidRPr="003C7EBB">
        <w:rPr>
          <w:rFonts w:ascii="Bookman Old Style" w:hAnsi="Bookman Old Style"/>
          <w:i/>
          <w:iCs/>
        </w:rPr>
        <w:t>Family</w:t>
      </w:r>
      <w:proofErr w:type="spellEnd"/>
      <w:r w:rsidR="005D3F29" w:rsidRPr="003C7EBB">
        <w:rPr>
          <w:rFonts w:ascii="Bookman Old Style" w:hAnsi="Bookman Old Style"/>
          <w:i/>
          <w:iCs/>
        </w:rPr>
        <w:t xml:space="preserve">, </w:t>
      </w:r>
      <w:r w:rsidR="005D3F29" w:rsidRPr="003C7EBB">
        <w:rPr>
          <w:rFonts w:ascii="Bookman Old Style" w:hAnsi="Bookman Old Style"/>
        </w:rPr>
        <w:t xml:space="preserve">inversionistas ángeles, fondos de inversión privado, </w:t>
      </w:r>
      <w:proofErr w:type="spellStart"/>
      <w:r w:rsidR="005D3F29" w:rsidRPr="003C7EBB">
        <w:rPr>
          <w:rFonts w:ascii="Bookman Old Style" w:hAnsi="Bookman Old Style"/>
          <w:i/>
          <w:iCs/>
        </w:rPr>
        <w:t>family</w:t>
      </w:r>
      <w:proofErr w:type="spellEnd"/>
      <w:r w:rsidR="005D3F29" w:rsidRPr="003C7EBB">
        <w:rPr>
          <w:rFonts w:ascii="Bookman Old Style" w:hAnsi="Bookman Old Style"/>
          <w:i/>
          <w:iCs/>
        </w:rPr>
        <w:t xml:space="preserve"> </w:t>
      </w:r>
      <w:proofErr w:type="spellStart"/>
      <w:r w:rsidR="005D3F29" w:rsidRPr="003C7EBB">
        <w:rPr>
          <w:rFonts w:ascii="Bookman Old Style" w:hAnsi="Bookman Old Style"/>
          <w:i/>
          <w:iCs/>
        </w:rPr>
        <w:t>offices</w:t>
      </w:r>
      <w:proofErr w:type="spellEnd"/>
      <w:r w:rsidR="00CB05D7">
        <w:rPr>
          <w:rFonts w:ascii="Bookman Old Style" w:hAnsi="Bookman Old Style"/>
          <w:i/>
          <w:iCs/>
        </w:rPr>
        <w:t xml:space="preserve"> y/o</w:t>
      </w:r>
      <w:r w:rsidR="005D3F29" w:rsidRPr="003C7EBB">
        <w:rPr>
          <w:rFonts w:ascii="Bookman Old Style" w:hAnsi="Bookman Old Style"/>
          <w:i/>
          <w:iCs/>
        </w:rPr>
        <w:t xml:space="preserve"> </w:t>
      </w:r>
      <w:r w:rsidR="005D3F29" w:rsidRPr="003C7EBB">
        <w:rPr>
          <w:rFonts w:ascii="Bookman Old Style" w:hAnsi="Bookman Old Style"/>
        </w:rPr>
        <w:t xml:space="preserve">fondos de inversión corporativos </w:t>
      </w:r>
      <w:r w:rsidR="005D3F29" w:rsidRPr="003C7EBB">
        <w:rPr>
          <w:rFonts w:ascii="Bookman Old Style" w:hAnsi="Bookman Old Style"/>
          <w:i/>
          <w:iCs/>
        </w:rPr>
        <w:t>(</w:t>
      </w:r>
      <w:proofErr w:type="spellStart"/>
      <w:r w:rsidR="005D3F29" w:rsidRPr="003C7EBB">
        <w:rPr>
          <w:rFonts w:ascii="Bookman Old Style" w:hAnsi="Bookman Old Style"/>
          <w:i/>
          <w:iCs/>
        </w:rPr>
        <w:t>corporate</w:t>
      </w:r>
      <w:proofErr w:type="spellEnd"/>
      <w:r w:rsidR="005D3F29" w:rsidRPr="003C7EBB">
        <w:rPr>
          <w:rFonts w:ascii="Bookman Old Style" w:hAnsi="Bookman Old Style"/>
          <w:i/>
          <w:iCs/>
        </w:rPr>
        <w:t xml:space="preserve"> venture capital).</w:t>
      </w:r>
    </w:p>
    <w:p w14:paraId="67AA05F3" w14:textId="050159AD" w:rsidR="005D3F29" w:rsidRPr="003C7EBB" w:rsidRDefault="005D3F29" w:rsidP="00DE364A">
      <w:pPr>
        <w:jc w:val="both"/>
        <w:rPr>
          <w:rFonts w:ascii="Bookman Old Style" w:hAnsi="Bookman Old Style"/>
        </w:rPr>
      </w:pPr>
      <w:r w:rsidRPr="003C7EBB">
        <w:rPr>
          <w:rFonts w:ascii="Bookman Old Style" w:hAnsi="Bookman Old Style"/>
        </w:rPr>
        <w:t xml:space="preserve">En consideración a lo anterior, los Co-Fundadores se abstendrán de ejercer su derecho de suscripción preferente ante cualquier aumento de capital que pudiere materializar una o más de estas inversiones, como asimismo desde ya autorizan la celebración de diversos instrumentos de inversión convertibles en acciones de la Sociedad, de acuerdo a los modelos típicamente aceptados en la industrial del capital de riesgo, tales como notas convertibles, </w:t>
      </w:r>
      <w:proofErr w:type="spellStart"/>
      <w:r w:rsidRPr="003C7EBB">
        <w:rPr>
          <w:rFonts w:ascii="Bookman Old Style" w:hAnsi="Bookman Old Style"/>
        </w:rPr>
        <w:t>SAFE´s</w:t>
      </w:r>
      <w:proofErr w:type="spellEnd"/>
      <w:r w:rsidRPr="003C7EBB">
        <w:rPr>
          <w:rFonts w:ascii="Bookman Old Style" w:hAnsi="Bookman Old Style"/>
        </w:rPr>
        <w:t xml:space="preserve"> u otros mecanismos de deuda convertibles utilizados en dicha industria.</w:t>
      </w:r>
    </w:p>
    <w:p w14:paraId="05945AA0" w14:textId="6D1B073B" w:rsidR="005D3F29" w:rsidRPr="003C7EBB" w:rsidRDefault="005D3F29" w:rsidP="00DE364A">
      <w:pPr>
        <w:jc w:val="both"/>
        <w:rPr>
          <w:rFonts w:ascii="Bookman Old Style" w:hAnsi="Bookman Old Style"/>
        </w:rPr>
      </w:pPr>
      <w:r w:rsidRPr="003C7EBB">
        <w:rPr>
          <w:rFonts w:ascii="Bookman Old Style" w:hAnsi="Bookman Old Style"/>
        </w:rPr>
        <w:t>Sin perjuicio de lo anterior, las Partes de común acuerdo podrán solicitar financiamiento bancario</w:t>
      </w:r>
      <w:r w:rsidR="00325671" w:rsidRPr="003C7EBB">
        <w:rPr>
          <w:rFonts w:ascii="Bookman Old Style" w:hAnsi="Bookman Old Style"/>
        </w:rPr>
        <w:t xml:space="preserve"> o a través de créditos con terceros</w:t>
      </w:r>
      <w:r w:rsidRPr="003C7EBB">
        <w:rPr>
          <w:rFonts w:ascii="Bookman Old Style" w:hAnsi="Bookman Old Style"/>
        </w:rPr>
        <w:t>, única y exclusivamente ante la falta de financiamiento de terceros inversionistas</w:t>
      </w:r>
      <w:r w:rsidR="00325671" w:rsidRPr="003C7EBB">
        <w:rPr>
          <w:rFonts w:ascii="Bookman Old Style" w:hAnsi="Bookman Old Style"/>
        </w:rPr>
        <w:t xml:space="preserve"> cuando formalmente se haya aprobado el inicio de una ronda de inversión</w:t>
      </w:r>
      <w:r w:rsidRPr="003C7EBB">
        <w:rPr>
          <w:rFonts w:ascii="Bookman Old Style" w:hAnsi="Bookman Old Style"/>
        </w:rPr>
        <w:t xml:space="preserve">, o cuando el flujo de caja </w:t>
      </w:r>
      <w:r w:rsidR="00325671" w:rsidRPr="003C7EBB">
        <w:rPr>
          <w:rFonts w:ascii="Bookman Old Style" w:hAnsi="Bookman Old Style"/>
        </w:rPr>
        <w:t xml:space="preserve">proyectase un </w:t>
      </w:r>
      <w:r w:rsidR="00325671" w:rsidRPr="00CB05D7">
        <w:rPr>
          <w:rFonts w:ascii="Bookman Old Style" w:hAnsi="Bookman Old Style"/>
          <w:i/>
          <w:iCs/>
        </w:rPr>
        <w:t>quiebre de caja</w:t>
      </w:r>
      <w:r w:rsidR="00325671" w:rsidRPr="003C7EBB">
        <w:rPr>
          <w:rFonts w:ascii="Bookman Old Style" w:hAnsi="Bookman Old Style"/>
        </w:rPr>
        <w:t xml:space="preserve"> dentro de los 6 meses siguientes a la aprobación del crédito.</w:t>
      </w:r>
    </w:p>
    <w:p w14:paraId="02D88D37" w14:textId="77777777" w:rsidR="00325671" w:rsidRPr="003C7EBB" w:rsidRDefault="00325671" w:rsidP="00DE364A">
      <w:pPr>
        <w:jc w:val="both"/>
        <w:rPr>
          <w:rFonts w:ascii="Bookman Old Style" w:hAnsi="Bookman Old Style"/>
        </w:rPr>
      </w:pPr>
    </w:p>
    <w:p w14:paraId="5A2458C2" w14:textId="7BEC459E" w:rsidR="00325671" w:rsidRPr="003C7EBB" w:rsidRDefault="00325671" w:rsidP="00DE364A">
      <w:pPr>
        <w:jc w:val="both"/>
        <w:rPr>
          <w:rFonts w:ascii="Bookman Old Style" w:hAnsi="Bookman Old Style"/>
        </w:rPr>
      </w:pPr>
      <w:r w:rsidRPr="003C7EBB">
        <w:rPr>
          <w:rFonts w:ascii="Bookman Old Style" w:hAnsi="Bookman Old Style"/>
        </w:rPr>
        <w:t>b)</w:t>
      </w:r>
      <w:r w:rsidRPr="003C7EBB">
        <w:rPr>
          <w:rFonts w:ascii="Bookman Old Style" w:hAnsi="Bookman Old Style"/>
        </w:rPr>
        <w:tab/>
      </w:r>
      <w:r w:rsidRPr="003C7EBB">
        <w:rPr>
          <w:rFonts w:ascii="Bookman Old Style" w:hAnsi="Bookman Old Style"/>
          <w:u w:val="single"/>
        </w:rPr>
        <w:t>Instrumentos de inversión</w:t>
      </w:r>
      <w:r w:rsidRPr="003C7EBB">
        <w:rPr>
          <w:rFonts w:ascii="Bookman Old Style" w:hAnsi="Bookman Old Style"/>
        </w:rPr>
        <w:t>.</w:t>
      </w:r>
    </w:p>
    <w:p w14:paraId="759B9463" w14:textId="35791B1D" w:rsidR="005D3F29" w:rsidRPr="003C7EBB" w:rsidRDefault="00325671" w:rsidP="00DE364A">
      <w:pPr>
        <w:jc w:val="both"/>
        <w:rPr>
          <w:rFonts w:ascii="Bookman Old Style" w:hAnsi="Bookman Old Style"/>
        </w:rPr>
      </w:pPr>
      <w:r w:rsidRPr="003C7EBB">
        <w:rPr>
          <w:rFonts w:ascii="Bookman Old Style" w:hAnsi="Bookman Old Style"/>
        </w:rPr>
        <w:t xml:space="preserve">La Sociedad podrá ser financiada a través de diversos instrumentos de inversión, debiendo preferir en todo caso la suscripción de notas convertibles, compromisos de inversión en modalidad SAFE o a través de la emisión de acciones en favor de terceros inversionistas, todo lo anterior con una valorización igual o superior al </w:t>
      </w:r>
      <w:proofErr w:type="spellStart"/>
      <w:r w:rsidRPr="003C7EBB">
        <w:rPr>
          <w:rFonts w:ascii="Bookman Old Style" w:hAnsi="Bookman Old Style"/>
          <w:i/>
          <w:iCs/>
        </w:rPr>
        <w:t>pre-money</w:t>
      </w:r>
      <w:proofErr w:type="spellEnd"/>
      <w:r w:rsidRPr="003C7EBB">
        <w:rPr>
          <w:rFonts w:ascii="Bookman Old Style" w:hAnsi="Bookman Old Style"/>
          <w:i/>
          <w:iCs/>
        </w:rPr>
        <w:t xml:space="preserve"> </w:t>
      </w:r>
      <w:proofErr w:type="spellStart"/>
      <w:r w:rsidRPr="003C7EBB">
        <w:rPr>
          <w:rFonts w:ascii="Bookman Old Style" w:hAnsi="Bookman Old Style"/>
          <w:i/>
          <w:iCs/>
        </w:rPr>
        <w:t>valuation</w:t>
      </w:r>
      <w:proofErr w:type="spellEnd"/>
      <w:r w:rsidRPr="003C7EBB">
        <w:rPr>
          <w:rFonts w:ascii="Bookman Old Style" w:hAnsi="Bookman Old Style"/>
        </w:rPr>
        <w:t xml:space="preserve"> establecido en la sección 1.5 precedente.</w:t>
      </w:r>
    </w:p>
    <w:p w14:paraId="05C06917" w14:textId="603848F5" w:rsidR="00325671" w:rsidRPr="003C7EBB" w:rsidRDefault="00325671" w:rsidP="00DE364A">
      <w:pPr>
        <w:jc w:val="both"/>
        <w:rPr>
          <w:rFonts w:ascii="Bookman Old Style" w:hAnsi="Bookman Old Style"/>
        </w:rPr>
      </w:pPr>
      <w:r w:rsidRPr="003C7EBB">
        <w:rPr>
          <w:rFonts w:ascii="Bookman Old Style" w:hAnsi="Bookman Old Style"/>
        </w:rPr>
        <w:t xml:space="preserve">En ningún caso la Sociedad podrá </w:t>
      </w:r>
      <w:r w:rsidR="00CB05D7">
        <w:rPr>
          <w:rFonts w:ascii="Bookman Old Style" w:hAnsi="Bookman Old Style"/>
        </w:rPr>
        <w:t>solicitar crédito a terceros</w:t>
      </w:r>
      <w:r w:rsidRPr="003C7EBB">
        <w:rPr>
          <w:rFonts w:ascii="Bookman Old Style" w:hAnsi="Bookman Old Style"/>
        </w:rPr>
        <w:t xml:space="preserve"> garantizando el pago de tales deudas con acciones o activos de la Sociedad.</w:t>
      </w:r>
    </w:p>
    <w:p w14:paraId="1971C5DE" w14:textId="7373BCAB" w:rsidR="00325671" w:rsidRPr="003C7EBB" w:rsidRDefault="00325671" w:rsidP="00DE364A">
      <w:pPr>
        <w:jc w:val="both"/>
        <w:rPr>
          <w:rFonts w:ascii="Bookman Old Style" w:hAnsi="Bookman Old Style"/>
        </w:rPr>
      </w:pPr>
      <w:r w:rsidRPr="003C7EBB">
        <w:rPr>
          <w:rFonts w:ascii="Bookman Old Style" w:hAnsi="Bookman Old Style"/>
        </w:rPr>
        <w:t xml:space="preserve">En casos excepcionales, y con la aprobación de </w:t>
      </w:r>
      <w:r w:rsidR="00CB05D7">
        <w:rPr>
          <w:rFonts w:ascii="Bookman Old Style" w:hAnsi="Bookman Old Style"/>
        </w:rPr>
        <w:t>todos los</w:t>
      </w:r>
      <w:r w:rsidRPr="003C7EBB">
        <w:rPr>
          <w:rFonts w:ascii="Bookman Old Style" w:hAnsi="Bookman Old Style"/>
        </w:rPr>
        <w:t xml:space="preserve"> Co-Fundadores se permitirá recibir financiamiento externo en conjunto con una venta directa de acciones de los Co-Fundadores, que en todo caso no </w:t>
      </w:r>
      <w:r w:rsidR="00CB05D7">
        <w:rPr>
          <w:rFonts w:ascii="Bookman Old Style" w:hAnsi="Bookman Old Style"/>
        </w:rPr>
        <w:t>podrá</w:t>
      </w:r>
      <w:r w:rsidRPr="003C7EBB">
        <w:rPr>
          <w:rFonts w:ascii="Bookman Old Style" w:hAnsi="Bookman Old Style"/>
        </w:rPr>
        <w:t xml:space="preserve"> diluir su participación en más de un 2,5% por ronda.</w:t>
      </w:r>
    </w:p>
    <w:p w14:paraId="16555668" w14:textId="77777777" w:rsidR="00325671" w:rsidRPr="003C7EBB" w:rsidRDefault="00325671" w:rsidP="00DE364A">
      <w:pPr>
        <w:jc w:val="both"/>
        <w:rPr>
          <w:rFonts w:ascii="Bookman Old Style" w:hAnsi="Bookman Old Style"/>
        </w:rPr>
      </w:pPr>
    </w:p>
    <w:p w14:paraId="5CB7295E" w14:textId="2FF341FB" w:rsidR="00325671" w:rsidRPr="003C7EBB" w:rsidRDefault="00325671" w:rsidP="00DE364A">
      <w:pPr>
        <w:jc w:val="both"/>
        <w:rPr>
          <w:rFonts w:ascii="Bookman Old Style" w:hAnsi="Bookman Old Style"/>
        </w:rPr>
      </w:pPr>
      <w:r w:rsidRPr="003C7EBB">
        <w:rPr>
          <w:rFonts w:ascii="Bookman Old Style" w:hAnsi="Bookman Old Style"/>
        </w:rPr>
        <w:lastRenderedPageBreak/>
        <w:t>c)</w:t>
      </w:r>
      <w:r w:rsidRPr="003C7EBB">
        <w:rPr>
          <w:rFonts w:ascii="Bookman Old Style" w:hAnsi="Bookman Old Style"/>
        </w:rPr>
        <w:tab/>
      </w:r>
      <w:r w:rsidRPr="003C7EBB">
        <w:rPr>
          <w:rFonts w:ascii="Bookman Old Style" w:hAnsi="Bookman Old Style"/>
          <w:u w:val="single"/>
        </w:rPr>
        <w:t>Acciones y Derechos Preferentes</w:t>
      </w:r>
      <w:r w:rsidRPr="003C7EBB">
        <w:rPr>
          <w:rFonts w:ascii="Bookman Old Style" w:hAnsi="Bookman Old Style"/>
        </w:rPr>
        <w:t>.</w:t>
      </w:r>
    </w:p>
    <w:p w14:paraId="218701D4" w14:textId="3A19ED00" w:rsidR="00325671" w:rsidRDefault="00325671" w:rsidP="00DE364A">
      <w:pPr>
        <w:jc w:val="both"/>
        <w:rPr>
          <w:rFonts w:ascii="Bookman Old Style" w:hAnsi="Bookman Old Style"/>
        </w:rPr>
      </w:pPr>
      <w:r w:rsidRPr="003C7EBB">
        <w:rPr>
          <w:rFonts w:ascii="Bookman Old Style" w:hAnsi="Bookman Old Style"/>
        </w:rPr>
        <w:t>A la fecha del presente Pacto no existen acciones preferentes emitidas en favor de terceros accionistas.</w:t>
      </w:r>
    </w:p>
    <w:p w14:paraId="690F1A0E" w14:textId="77777777" w:rsidR="00CB05D7" w:rsidRPr="003C7EBB" w:rsidRDefault="00CB05D7" w:rsidP="00DE364A">
      <w:pPr>
        <w:jc w:val="both"/>
        <w:rPr>
          <w:rFonts w:ascii="Bookman Old Style" w:hAnsi="Bookman Old Style"/>
        </w:rPr>
      </w:pPr>
    </w:p>
    <w:p w14:paraId="55046FB7" w14:textId="6790B377" w:rsidR="00325671" w:rsidRPr="003C7EBB" w:rsidRDefault="00325671" w:rsidP="00DE364A">
      <w:pPr>
        <w:jc w:val="both"/>
        <w:rPr>
          <w:rFonts w:ascii="Bookman Old Style" w:hAnsi="Bookman Old Style"/>
        </w:rPr>
      </w:pPr>
      <w:r w:rsidRPr="003C7EBB">
        <w:rPr>
          <w:rFonts w:ascii="Bookman Old Style" w:hAnsi="Bookman Old Style"/>
        </w:rPr>
        <w:t>d)</w:t>
      </w:r>
      <w:r w:rsidRPr="003C7EBB">
        <w:rPr>
          <w:rFonts w:ascii="Bookman Old Style" w:hAnsi="Bookman Old Style"/>
        </w:rPr>
        <w:tab/>
      </w:r>
      <w:r w:rsidRPr="003C7EBB">
        <w:rPr>
          <w:rFonts w:ascii="Bookman Old Style" w:hAnsi="Bookman Old Style"/>
          <w:u w:val="single"/>
        </w:rPr>
        <w:t>Obligación de reporte e información a los inversionistas</w:t>
      </w:r>
      <w:r w:rsidRPr="003C7EBB">
        <w:rPr>
          <w:rFonts w:ascii="Bookman Old Style" w:hAnsi="Bookman Old Style"/>
        </w:rPr>
        <w:t>.</w:t>
      </w:r>
    </w:p>
    <w:p w14:paraId="61C9E496" w14:textId="292B2B65" w:rsidR="00325671" w:rsidRPr="003C7EBB" w:rsidRDefault="00325671" w:rsidP="00DE364A">
      <w:pPr>
        <w:jc w:val="both"/>
        <w:rPr>
          <w:rFonts w:ascii="Bookman Old Style" w:hAnsi="Bookman Old Style"/>
        </w:rPr>
      </w:pPr>
      <w:r w:rsidRPr="003C7EBB">
        <w:rPr>
          <w:rFonts w:ascii="Bookman Old Style" w:hAnsi="Bookman Old Style"/>
        </w:rPr>
        <w:t xml:space="preserve">De acuerdo a los instrumentos de deuda convertible suscritos por la Sociedad con terceros inversionistas, esta debe efectuar </w:t>
      </w:r>
      <w:r w:rsidR="00727A23" w:rsidRPr="003C7EBB">
        <w:rPr>
          <w:rFonts w:ascii="Bookman Old Style" w:hAnsi="Bookman Old Style"/>
        </w:rPr>
        <w:t>los siguientes reportes a sus Inversionistas:</w:t>
      </w:r>
    </w:p>
    <w:p w14:paraId="19EAE4E3" w14:textId="68E3408B" w:rsidR="00727A23" w:rsidRPr="003C7EBB" w:rsidRDefault="00CB05D7" w:rsidP="00AF30CF">
      <w:pPr>
        <w:pStyle w:val="Prrafodelista"/>
        <w:numPr>
          <w:ilvl w:val="0"/>
          <w:numId w:val="8"/>
        </w:numPr>
        <w:ind w:left="0" w:firstLine="0"/>
        <w:jc w:val="both"/>
        <w:rPr>
          <w:rFonts w:ascii="Bookman Old Style" w:hAnsi="Bookman Old Style"/>
        </w:rPr>
      </w:pPr>
      <w:r>
        <w:rPr>
          <w:rFonts w:ascii="Bookman Old Style" w:hAnsi="Bookman Old Style"/>
        </w:rPr>
        <w:t>[•]</w:t>
      </w:r>
    </w:p>
    <w:p w14:paraId="351B35C8" w14:textId="3D62D5F7" w:rsidR="00CB05D7" w:rsidRDefault="00CB05D7" w:rsidP="00CB05D7">
      <w:pPr>
        <w:pStyle w:val="Prrafodelista"/>
        <w:numPr>
          <w:ilvl w:val="0"/>
          <w:numId w:val="8"/>
        </w:numPr>
        <w:ind w:left="0" w:firstLine="0"/>
        <w:jc w:val="both"/>
        <w:rPr>
          <w:rFonts w:ascii="Bookman Old Style" w:hAnsi="Bookman Old Style"/>
        </w:rPr>
      </w:pPr>
      <w:r>
        <w:rPr>
          <w:rFonts w:ascii="Bookman Old Style" w:hAnsi="Bookman Old Style"/>
        </w:rPr>
        <w:t>[•]</w:t>
      </w:r>
    </w:p>
    <w:p w14:paraId="19DEBDCE" w14:textId="77777777" w:rsidR="00CB05D7" w:rsidRPr="00CB05D7" w:rsidRDefault="00CB05D7" w:rsidP="00CB05D7">
      <w:pPr>
        <w:pStyle w:val="Prrafodelista"/>
        <w:ind w:left="0"/>
        <w:jc w:val="both"/>
        <w:rPr>
          <w:rFonts w:ascii="Bookman Old Style" w:hAnsi="Bookman Old Style"/>
        </w:rPr>
      </w:pPr>
    </w:p>
    <w:p w14:paraId="5587118E" w14:textId="42633893" w:rsidR="00727A23" w:rsidRPr="003C7EBB" w:rsidRDefault="00727A23" w:rsidP="00727A23">
      <w:pPr>
        <w:jc w:val="both"/>
        <w:rPr>
          <w:rFonts w:ascii="Bookman Old Style" w:hAnsi="Bookman Old Style"/>
        </w:rPr>
      </w:pPr>
      <w:r w:rsidRPr="003C7EBB">
        <w:rPr>
          <w:rFonts w:ascii="Bookman Old Style" w:hAnsi="Bookman Old Style"/>
        </w:rPr>
        <w:t>e)</w:t>
      </w:r>
      <w:r w:rsidRPr="003C7EBB">
        <w:rPr>
          <w:rFonts w:ascii="Bookman Old Style" w:hAnsi="Bookman Old Style"/>
        </w:rPr>
        <w:tab/>
      </w:r>
      <w:r w:rsidRPr="003C7EBB">
        <w:rPr>
          <w:rFonts w:ascii="Bookman Old Style" w:hAnsi="Bookman Old Style"/>
          <w:u w:val="single"/>
        </w:rPr>
        <w:t>Límite de concentración accionaria</w:t>
      </w:r>
      <w:r w:rsidR="00AF30CF" w:rsidRPr="003C7EBB">
        <w:rPr>
          <w:rFonts w:ascii="Bookman Old Style" w:hAnsi="Bookman Old Style"/>
          <w:u w:val="single"/>
        </w:rPr>
        <w:t xml:space="preserve"> (dilución)</w:t>
      </w:r>
      <w:r w:rsidRPr="003C7EBB">
        <w:rPr>
          <w:rFonts w:ascii="Bookman Old Style" w:hAnsi="Bookman Old Style"/>
          <w:u w:val="single"/>
        </w:rPr>
        <w:t xml:space="preserve"> de los Co-Fundadores</w:t>
      </w:r>
    </w:p>
    <w:p w14:paraId="37D1AEDC" w14:textId="4694A20B" w:rsidR="001D0065" w:rsidRPr="003C7EBB" w:rsidRDefault="00727A23" w:rsidP="004816C4">
      <w:pPr>
        <w:jc w:val="both"/>
        <w:rPr>
          <w:rFonts w:ascii="Bookman Old Style" w:hAnsi="Bookman Old Style"/>
        </w:rPr>
      </w:pPr>
      <w:r w:rsidRPr="003C7EBB">
        <w:rPr>
          <w:rFonts w:ascii="Bookman Old Style" w:hAnsi="Bookman Old Style"/>
        </w:rPr>
        <w:t xml:space="preserve">En conformidad </w:t>
      </w:r>
      <w:r w:rsidR="008C5AF2" w:rsidRPr="003C7EBB">
        <w:rPr>
          <w:rFonts w:ascii="Bookman Old Style" w:hAnsi="Bookman Old Style"/>
        </w:rPr>
        <w:t xml:space="preserve">a las expectativas de los Co-Fundadores de vender la Sociedad en un </w:t>
      </w:r>
      <w:r w:rsidR="00CB05D7">
        <w:rPr>
          <w:rFonts w:ascii="Bookman Old Style" w:hAnsi="Bookman Old Style"/>
        </w:rPr>
        <w:t>mediano o largo</w:t>
      </w:r>
      <w:r w:rsidR="008C5AF2" w:rsidRPr="003C7EBB">
        <w:rPr>
          <w:rFonts w:ascii="Bookman Old Style" w:hAnsi="Bookman Old Style"/>
        </w:rPr>
        <w:t xml:space="preserve"> plazo, la concentración accionaria de los Co-Fundadores no podrá disminuir en ningún caso el 50% de la participación accionaria en un </w:t>
      </w:r>
      <w:r w:rsidR="00CB05D7">
        <w:rPr>
          <w:rFonts w:ascii="Bookman Old Style" w:hAnsi="Bookman Old Style"/>
        </w:rPr>
        <w:t>E</w:t>
      </w:r>
      <w:r w:rsidR="008C5AF2" w:rsidRPr="003C7EBB">
        <w:rPr>
          <w:rFonts w:ascii="Bookman Old Style" w:hAnsi="Bookman Old Style"/>
        </w:rPr>
        <w:t xml:space="preserve">scenario de </w:t>
      </w:r>
      <w:r w:rsidR="00CB05D7">
        <w:rPr>
          <w:rFonts w:ascii="Bookman Old Style" w:hAnsi="Bookman Old Style"/>
        </w:rPr>
        <w:t>T</w:t>
      </w:r>
      <w:r w:rsidR="008C5AF2" w:rsidRPr="003C7EBB">
        <w:rPr>
          <w:rFonts w:ascii="Bookman Old Style" w:hAnsi="Bookman Old Style"/>
        </w:rPr>
        <w:t xml:space="preserve">otal </w:t>
      </w:r>
      <w:r w:rsidR="00CB05D7">
        <w:rPr>
          <w:rFonts w:ascii="Bookman Old Style" w:hAnsi="Bookman Old Style"/>
        </w:rPr>
        <w:t>D</w:t>
      </w:r>
      <w:r w:rsidR="008C5AF2" w:rsidRPr="003C7EBB">
        <w:rPr>
          <w:rFonts w:ascii="Bookman Old Style" w:hAnsi="Bookman Old Style"/>
        </w:rPr>
        <w:t>ilución, ya sea directamente en la Sociedad o indirectamente en una matriz que pudiera ser creada en el futuro en un</w:t>
      </w:r>
      <w:r w:rsidR="00CB05D7">
        <w:rPr>
          <w:rFonts w:ascii="Bookman Old Style" w:hAnsi="Bookman Old Style"/>
        </w:rPr>
        <w:t>a</w:t>
      </w:r>
      <w:r w:rsidR="008C5AF2" w:rsidRPr="003C7EBB">
        <w:rPr>
          <w:rFonts w:ascii="Bookman Old Style" w:hAnsi="Bookman Old Style"/>
        </w:rPr>
        <w:t xml:space="preserve"> jurisdicción extranjera.</w:t>
      </w:r>
    </w:p>
    <w:p w14:paraId="035536D8" w14:textId="4F1955CA" w:rsidR="008C5AF2" w:rsidRPr="003C7EBB" w:rsidRDefault="008C5AF2" w:rsidP="004816C4">
      <w:pPr>
        <w:jc w:val="both"/>
        <w:rPr>
          <w:rFonts w:ascii="Bookman Old Style" w:hAnsi="Bookman Old Style"/>
        </w:rPr>
      </w:pPr>
      <w:r w:rsidRPr="003C7EBB">
        <w:rPr>
          <w:rFonts w:ascii="Bookman Old Style" w:hAnsi="Bookman Old Style"/>
        </w:rPr>
        <w:t>Conforme a lo anterior, las Partes se comprometen a votar las propuestas de futuros aumentos de capital en la Sociedad, o su matriz, o bien suscribir los instrumento</w:t>
      </w:r>
      <w:r w:rsidR="00CB05D7">
        <w:rPr>
          <w:rFonts w:ascii="Bookman Old Style" w:hAnsi="Bookman Old Style"/>
        </w:rPr>
        <w:t>s</w:t>
      </w:r>
      <w:r w:rsidRPr="003C7EBB">
        <w:rPr>
          <w:rFonts w:ascii="Bookman Old Style" w:hAnsi="Bookman Old Style"/>
        </w:rPr>
        <w:t xml:space="preserve"> de inversión convertibles en acciones, procurando resguardar la presente política de concentración accionaria.</w:t>
      </w:r>
    </w:p>
    <w:p w14:paraId="67EC553C" w14:textId="77777777" w:rsidR="008C5AF2" w:rsidRPr="003C7EBB" w:rsidRDefault="008C5AF2" w:rsidP="004816C4">
      <w:pPr>
        <w:jc w:val="both"/>
        <w:rPr>
          <w:rFonts w:ascii="Bookman Old Style" w:hAnsi="Bookman Old Style"/>
        </w:rPr>
      </w:pPr>
    </w:p>
    <w:p w14:paraId="1C8D94DB" w14:textId="7CDDDCE5" w:rsidR="008C5AF2" w:rsidRPr="003C7EBB" w:rsidRDefault="008C5AF2" w:rsidP="008C5AF2">
      <w:pPr>
        <w:jc w:val="center"/>
        <w:rPr>
          <w:rFonts w:ascii="Bookman Old Style" w:hAnsi="Bookman Old Style"/>
          <w:b/>
          <w:bCs/>
        </w:rPr>
      </w:pPr>
      <w:r w:rsidRPr="003C7EBB">
        <w:rPr>
          <w:rFonts w:ascii="Bookman Old Style" w:hAnsi="Bookman Old Style"/>
          <w:b/>
          <w:bCs/>
        </w:rPr>
        <w:t>SECCIÓN VI. NO COMPETENCIA, EXCLUSIVIDAD Y CONFIDENCIALIDAD</w:t>
      </w:r>
    </w:p>
    <w:p w14:paraId="67B9B725" w14:textId="77777777" w:rsidR="008C5AF2" w:rsidRPr="003C7EBB" w:rsidRDefault="008C5AF2" w:rsidP="008C5AF2">
      <w:pPr>
        <w:rPr>
          <w:rFonts w:ascii="Bookman Old Style" w:hAnsi="Bookman Old Style"/>
          <w:b/>
          <w:bCs/>
        </w:rPr>
      </w:pPr>
    </w:p>
    <w:p w14:paraId="44E8F6B6" w14:textId="57E3B710" w:rsidR="008C5AF2" w:rsidRPr="003C7EBB" w:rsidRDefault="008C5AF2" w:rsidP="008C5AF2">
      <w:pPr>
        <w:rPr>
          <w:rFonts w:ascii="Bookman Old Style" w:hAnsi="Bookman Old Style"/>
        </w:rPr>
      </w:pPr>
      <w:r w:rsidRPr="003C7EBB">
        <w:rPr>
          <w:rFonts w:ascii="Bookman Old Style" w:hAnsi="Bookman Old Style"/>
        </w:rPr>
        <w:t>a)</w:t>
      </w:r>
      <w:r w:rsidRPr="003C7EBB">
        <w:rPr>
          <w:rFonts w:ascii="Bookman Old Style" w:hAnsi="Bookman Old Style"/>
        </w:rPr>
        <w:tab/>
      </w:r>
      <w:r w:rsidRPr="003C7EBB">
        <w:rPr>
          <w:rFonts w:ascii="Bookman Old Style" w:hAnsi="Bookman Old Style"/>
          <w:u w:val="single"/>
        </w:rPr>
        <w:t>Obligaciones de No Competencia entre Co-Fundadores</w:t>
      </w:r>
      <w:r w:rsidRPr="003C7EBB">
        <w:rPr>
          <w:rFonts w:ascii="Bookman Old Style" w:hAnsi="Bookman Old Style"/>
        </w:rPr>
        <w:t>.</w:t>
      </w:r>
    </w:p>
    <w:p w14:paraId="5C17A887" w14:textId="68F3F583" w:rsidR="008C5AF2" w:rsidRPr="003C7EBB" w:rsidRDefault="008C5AF2" w:rsidP="008C5AF2">
      <w:pPr>
        <w:jc w:val="both"/>
        <w:rPr>
          <w:rFonts w:ascii="Bookman Old Style" w:hAnsi="Bookman Old Style"/>
        </w:rPr>
      </w:pPr>
      <w:r w:rsidRPr="003C7EBB">
        <w:rPr>
          <w:rFonts w:ascii="Bookman Old Style" w:hAnsi="Bookman Old Style"/>
        </w:rPr>
        <w:t>En atención al ánimo de las Partes de participar conjuntamente en todos los negocios de la Sociedad de forma conjunta, los aportes que cada uno de ellos han efectuado a la Sociedad</w:t>
      </w:r>
      <w:r w:rsidR="00CB05D7">
        <w:rPr>
          <w:rFonts w:ascii="Bookman Old Style" w:hAnsi="Bookman Old Style"/>
        </w:rPr>
        <w:t xml:space="preserve"> con anterioridad a esta fecha</w:t>
      </w:r>
      <w:r w:rsidRPr="003C7EBB">
        <w:rPr>
          <w:rFonts w:ascii="Bookman Old Style" w:hAnsi="Bookman Old Style"/>
        </w:rPr>
        <w:t xml:space="preserve">, ya sea en capital, servicios o </w:t>
      </w:r>
      <w:proofErr w:type="spellStart"/>
      <w:r w:rsidRPr="003C7EBB">
        <w:rPr>
          <w:rFonts w:ascii="Bookman Old Style" w:hAnsi="Bookman Old Style"/>
          <w:i/>
          <w:iCs/>
        </w:rPr>
        <w:t>know</w:t>
      </w:r>
      <w:proofErr w:type="spellEnd"/>
      <w:r w:rsidRPr="003C7EBB">
        <w:rPr>
          <w:rFonts w:ascii="Bookman Old Style" w:hAnsi="Bookman Old Style"/>
          <w:i/>
          <w:iCs/>
        </w:rPr>
        <w:t xml:space="preserve"> </w:t>
      </w:r>
      <w:proofErr w:type="spellStart"/>
      <w:r w:rsidRPr="003C7EBB">
        <w:rPr>
          <w:rFonts w:ascii="Bookman Old Style" w:hAnsi="Bookman Old Style"/>
          <w:i/>
          <w:iCs/>
        </w:rPr>
        <w:t>how</w:t>
      </w:r>
      <w:proofErr w:type="spellEnd"/>
      <w:r w:rsidRPr="003C7EBB">
        <w:rPr>
          <w:rFonts w:ascii="Bookman Old Style" w:hAnsi="Bookman Old Style"/>
        </w:rPr>
        <w:t>, y el tiempo y dedicación entregada al proyecto social, es que las Partes se obligan mutuamente a no competir con el Giro de la Sociedad, ya sea en Chile o en el Extranjero.</w:t>
      </w:r>
    </w:p>
    <w:p w14:paraId="2F3FA584" w14:textId="1B1B5B32" w:rsidR="008C5AF2" w:rsidRPr="003C7EBB" w:rsidRDefault="008C5AF2" w:rsidP="008C5AF2">
      <w:pPr>
        <w:jc w:val="both"/>
        <w:rPr>
          <w:rFonts w:ascii="Bookman Old Style" w:hAnsi="Bookman Old Style"/>
        </w:rPr>
      </w:pPr>
      <w:r w:rsidRPr="003C7EBB">
        <w:rPr>
          <w:rFonts w:ascii="Bookman Old Style" w:hAnsi="Bookman Old Style"/>
        </w:rPr>
        <w:t xml:space="preserve">Para los efectos de esta sección, se entenderá por no competir, la prohibición absoluta de </w:t>
      </w:r>
      <w:r w:rsidR="00F805E3" w:rsidRPr="003C7EBB">
        <w:rPr>
          <w:rFonts w:ascii="Bookman Old Style" w:hAnsi="Bookman Old Style"/>
        </w:rPr>
        <w:t>desarrollar, realizar, participar o colaborar,</w:t>
      </w:r>
      <w:r w:rsidRPr="003C7EBB">
        <w:rPr>
          <w:rFonts w:ascii="Bookman Old Style" w:hAnsi="Bookman Old Style"/>
        </w:rPr>
        <w:t xml:space="preserve"> directa o indirectamente en cualquier proyecto o entidad</w:t>
      </w:r>
      <w:r w:rsidR="00F805E3" w:rsidRPr="003C7EBB">
        <w:rPr>
          <w:rFonts w:ascii="Bookman Old Style" w:hAnsi="Bookman Old Style"/>
        </w:rPr>
        <w:t xml:space="preserve"> jurídica</w:t>
      </w:r>
      <w:r w:rsidRPr="003C7EBB">
        <w:rPr>
          <w:rFonts w:ascii="Bookman Old Style" w:hAnsi="Bookman Old Style"/>
        </w:rPr>
        <w:t xml:space="preserve"> que pudiera prestar servicios similares, complementarios o idénticos a l</w:t>
      </w:r>
      <w:r w:rsidR="00F805E3" w:rsidRPr="003C7EBB">
        <w:rPr>
          <w:rFonts w:ascii="Bookman Old Style" w:hAnsi="Bookman Old Style"/>
        </w:rPr>
        <w:t xml:space="preserve">os </w:t>
      </w:r>
      <w:r w:rsidR="00CB05D7">
        <w:rPr>
          <w:rFonts w:ascii="Bookman Old Style" w:hAnsi="Bookman Old Style"/>
        </w:rPr>
        <w:t>del Giro del Negocio</w:t>
      </w:r>
      <w:r w:rsidRPr="003C7EBB">
        <w:rPr>
          <w:rFonts w:ascii="Bookman Old Style" w:hAnsi="Bookman Old Style"/>
        </w:rPr>
        <w:t>, ya sea en calidad de accionista, inversionista, acreedor, asesor, director, administrador, trabajador o funcionario de dichos proyectos o entidades, como asimismo comprometiéndose</w:t>
      </w:r>
      <w:r w:rsidR="00F805E3" w:rsidRPr="003C7EBB">
        <w:rPr>
          <w:rFonts w:ascii="Bookman Old Style" w:hAnsi="Bookman Old Style"/>
        </w:rPr>
        <w:t xml:space="preserve"> por sí, y como promesa de hecho ajeno</w:t>
      </w:r>
      <w:r w:rsidRPr="003C7EBB">
        <w:rPr>
          <w:rFonts w:ascii="Bookman Old Style" w:hAnsi="Bookman Old Style"/>
        </w:rPr>
        <w:t xml:space="preserve"> en los términos del artículo </w:t>
      </w:r>
      <w:r w:rsidR="00F805E3" w:rsidRPr="003C7EBB">
        <w:rPr>
          <w:rFonts w:ascii="Bookman Old Style" w:hAnsi="Bookman Old Style"/>
        </w:rPr>
        <w:t xml:space="preserve">1.450 del Código </w:t>
      </w:r>
      <w:r w:rsidR="00F805E3" w:rsidRPr="003C7EBB">
        <w:rPr>
          <w:rFonts w:ascii="Bookman Old Style" w:hAnsi="Bookman Old Style"/>
        </w:rPr>
        <w:lastRenderedPageBreak/>
        <w:t>Civil chileno, a que ninguna de sus personas relacionadas actúe en tales condiciones.</w:t>
      </w:r>
    </w:p>
    <w:p w14:paraId="461A9530" w14:textId="44534921" w:rsidR="00F805E3" w:rsidRPr="003C7EBB" w:rsidRDefault="00F805E3" w:rsidP="008C5AF2">
      <w:pPr>
        <w:jc w:val="both"/>
        <w:rPr>
          <w:rFonts w:ascii="Bookman Old Style" w:hAnsi="Bookman Old Style"/>
        </w:rPr>
      </w:pPr>
      <w:r w:rsidRPr="003C7EBB">
        <w:rPr>
          <w:rFonts w:ascii="Bookman Old Style" w:hAnsi="Bookman Old Style"/>
        </w:rPr>
        <w:t xml:space="preserve">La obligación de No Competencia establecida en este pacto permanecerá vigente durante toda la vigencia de este Pacto, y por un plazo de 24 meses siguientes a </w:t>
      </w:r>
      <w:r w:rsidR="00CB05D7">
        <w:rPr>
          <w:rFonts w:ascii="Bookman Old Style" w:hAnsi="Bookman Old Style"/>
        </w:rPr>
        <w:t>salida de cualquiera de las Partes como accionista de la Sociedad</w:t>
      </w:r>
      <w:r w:rsidRPr="003C7EBB">
        <w:rPr>
          <w:rFonts w:ascii="Bookman Old Style" w:hAnsi="Bookman Old Style"/>
        </w:rPr>
        <w:t>.</w:t>
      </w:r>
    </w:p>
    <w:p w14:paraId="18F1347D" w14:textId="77777777" w:rsidR="00F805E3" w:rsidRPr="003C7EBB" w:rsidRDefault="00F805E3" w:rsidP="008C5AF2">
      <w:pPr>
        <w:jc w:val="both"/>
        <w:rPr>
          <w:rFonts w:ascii="Bookman Old Style" w:hAnsi="Bookman Old Style"/>
        </w:rPr>
      </w:pPr>
    </w:p>
    <w:p w14:paraId="779667E9" w14:textId="675DCADC" w:rsidR="00F805E3" w:rsidRPr="003C7EBB" w:rsidRDefault="00F805E3" w:rsidP="008C5AF2">
      <w:pPr>
        <w:jc w:val="both"/>
        <w:rPr>
          <w:rFonts w:ascii="Bookman Old Style" w:hAnsi="Bookman Old Style"/>
        </w:rPr>
      </w:pPr>
      <w:r w:rsidRPr="003C7EBB">
        <w:rPr>
          <w:rFonts w:ascii="Bookman Old Style" w:hAnsi="Bookman Old Style"/>
        </w:rPr>
        <w:t>b)</w:t>
      </w:r>
      <w:r w:rsidRPr="003C7EBB">
        <w:rPr>
          <w:rFonts w:ascii="Bookman Old Style" w:hAnsi="Bookman Old Style"/>
        </w:rPr>
        <w:tab/>
      </w:r>
      <w:r w:rsidRPr="003C7EBB">
        <w:rPr>
          <w:rFonts w:ascii="Bookman Old Style" w:hAnsi="Bookman Old Style"/>
          <w:u w:val="single"/>
        </w:rPr>
        <w:t>Obligaciones de exclusividad entre los Co-Fundadores</w:t>
      </w:r>
      <w:r w:rsidRPr="003C7EBB">
        <w:rPr>
          <w:rFonts w:ascii="Bookman Old Style" w:hAnsi="Bookman Old Style"/>
        </w:rPr>
        <w:t>.</w:t>
      </w:r>
    </w:p>
    <w:p w14:paraId="68046A32" w14:textId="25FD0A49" w:rsidR="00F805E3" w:rsidRPr="003C7EBB" w:rsidRDefault="00F805E3" w:rsidP="008C5AF2">
      <w:pPr>
        <w:jc w:val="both"/>
        <w:rPr>
          <w:rFonts w:ascii="Bookman Old Style" w:hAnsi="Bookman Old Style"/>
        </w:rPr>
      </w:pPr>
      <w:r w:rsidRPr="003C7EBB">
        <w:rPr>
          <w:rFonts w:ascii="Bookman Old Style" w:hAnsi="Bookman Old Style"/>
        </w:rPr>
        <w:t>Los Co-Fundadores se obligan</w:t>
      </w:r>
      <w:r w:rsidR="00CB05D7">
        <w:rPr>
          <w:rFonts w:ascii="Bookman Old Style" w:hAnsi="Bookman Old Style"/>
        </w:rPr>
        <w:t>, durante toda la vigencia de este Pacto,</w:t>
      </w:r>
      <w:r w:rsidRPr="003C7EBB">
        <w:rPr>
          <w:rFonts w:ascii="Bookman Old Style" w:hAnsi="Bookman Old Style"/>
        </w:rPr>
        <w:t xml:space="preserve"> a no prestar servicios</w:t>
      </w:r>
      <w:r w:rsidR="00CB05D7">
        <w:rPr>
          <w:rFonts w:ascii="Bookman Old Style" w:hAnsi="Bookman Old Style"/>
        </w:rPr>
        <w:t xml:space="preserve"> a terceros ajenos a la Sociedad</w:t>
      </w:r>
      <w:r w:rsidRPr="003C7EBB">
        <w:rPr>
          <w:rFonts w:ascii="Bookman Old Style" w:hAnsi="Bookman Old Style"/>
        </w:rPr>
        <w:t xml:space="preserve">, cualquiera sea la naturaleza de estos últimos, </w:t>
      </w:r>
      <w:r w:rsidR="00CB05D7">
        <w:rPr>
          <w:rFonts w:ascii="Bookman Old Style" w:hAnsi="Bookman Old Style"/>
        </w:rPr>
        <w:t>ya sea una</w:t>
      </w:r>
      <w:r w:rsidRPr="003C7EBB">
        <w:rPr>
          <w:rFonts w:ascii="Bookman Old Style" w:hAnsi="Bookman Old Style"/>
        </w:rPr>
        <w:t xml:space="preserve"> persona natural o jurídica</w:t>
      </w:r>
      <w:r w:rsidR="00CB05D7">
        <w:rPr>
          <w:rFonts w:ascii="Bookman Old Style" w:hAnsi="Bookman Old Style"/>
        </w:rPr>
        <w:t>.</w:t>
      </w:r>
    </w:p>
    <w:p w14:paraId="5FBB677D" w14:textId="21C90828" w:rsidR="00F805E3" w:rsidRPr="003C7EBB" w:rsidRDefault="00F805E3" w:rsidP="008C5AF2">
      <w:pPr>
        <w:jc w:val="both"/>
        <w:rPr>
          <w:rFonts w:ascii="Bookman Old Style" w:hAnsi="Bookman Old Style"/>
        </w:rPr>
      </w:pPr>
      <w:r w:rsidRPr="003C7EBB">
        <w:rPr>
          <w:rFonts w:ascii="Bookman Old Style" w:hAnsi="Bookman Old Style"/>
        </w:rPr>
        <w:t xml:space="preserve">Se encontrarán excepcionados de esta obligación, los servicios indicados en el </w:t>
      </w:r>
      <w:r w:rsidRPr="005F2B91">
        <w:rPr>
          <w:rFonts w:ascii="Bookman Old Style" w:hAnsi="Bookman Old Style"/>
          <w:b/>
          <w:bCs/>
        </w:rPr>
        <w:t>Anexo D</w:t>
      </w:r>
      <w:r w:rsidRPr="003C7EBB">
        <w:rPr>
          <w:rFonts w:ascii="Bookman Old Style" w:hAnsi="Bookman Old Style"/>
        </w:rPr>
        <w:t xml:space="preserve"> de este Pacto, los que deberán en todo caso estar subordinados primeramente a los servicios prestados a la Sociedad, limitándose al número de horas y días expresamente establecido en el </w:t>
      </w:r>
      <w:r w:rsidRPr="005F2B91">
        <w:rPr>
          <w:rFonts w:ascii="Bookman Old Style" w:hAnsi="Bookman Old Style"/>
          <w:b/>
          <w:bCs/>
        </w:rPr>
        <w:t>Anexo D</w:t>
      </w:r>
      <w:r w:rsidRPr="003C7EBB">
        <w:rPr>
          <w:rFonts w:ascii="Bookman Old Style" w:hAnsi="Bookman Old Style"/>
        </w:rPr>
        <w:t>, ya señalado.</w:t>
      </w:r>
    </w:p>
    <w:p w14:paraId="259D9B60" w14:textId="77777777" w:rsidR="00F805E3" w:rsidRPr="003C7EBB" w:rsidRDefault="00F805E3" w:rsidP="008C5AF2">
      <w:pPr>
        <w:jc w:val="both"/>
        <w:rPr>
          <w:rFonts w:ascii="Bookman Old Style" w:hAnsi="Bookman Old Style"/>
        </w:rPr>
      </w:pPr>
    </w:p>
    <w:p w14:paraId="07D240C7" w14:textId="2567DF01" w:rsidR="00F805E3" w:rsidRPr="003C7EBB" w:rsidRDefault="00F805E3" w:rsidP="008C5AF2">
      <w:pPr>
        <w:jc w:val="both"/>
        <w:rPr>
          <w:rFonts w:ascii="Bookman Old Style" w:hAnsi="Bookman Old Style"/>
        </w:rPr>
      </w:pPr>
      <w:r w:rsidRPr="003C7EBB">
        <w:rPr>
          <w:rFonts w:ascii="Bookman Old Style" w:hAnsi="Bookman Old Style"/>
        </w:rPr>
        <w:t>c)</w:t>
      </w:r>
      <w:r w:rsidRPr="003C7EBB">
        <w:rPr>
          <w:rFonts w:ascii="Bookman Old Style" w:hAnsi="Bookman Old Style"/>
        </w:rPr>
        <w:tab/>
      </w:r>
      <w:r w:rsidRPr="003C7EBB">
        <w:rPr>
          <w:rFonts w:ascii="Bookman Old Style" w:hAnsi="Bookman Old Style"/>
          <w:u w:val="single"/>
        </w:rPr>
        <w:t>Obligaciones de Confidencialidad entre los Co-Fundadores</w:t>
      </w:r>
      <w:r w:rsidRPr="003C7EBB">
        <w:rPr>
          <w:rFonts w:ascii="Bookman Old Style" w:hAnsi="Bookman Old Style"/>
        </w:rPr>
        <w:t>.</w:t>
      </w:r>
    </w:p>
    <w:p w14:paraId="1CE14E17" w14:textId="69CA8303" w:rsidR="00F805E3" w:rsidRPr="003C7EBB" w:rsidRDefault="00F805E3" w:rsidP="00F805E3">
      <w:pPr>
        <w:jc w:val="both"/>
        <w:rPr>
          <w:rFonts w:ascii="Bookman Old Style" w:hAnsi="Bookman Old Style"/>
        </w:rPr>
      </w:pPr>
      <w:r w:rsidRPr="003C7EBB">
        <w:rPr>
          <w:rFonts w:ascii="Bookman Old Style" w:hAnsi="Bookman Old Style"/>
        </w:rPr>
        <w:t>Toda información, documentación y antecedentes relacionados con la Sociedad, o el presente Pacto, generados, entregados y/o puestos a disposición de cualquiera de las Partes, ya sea en forma escrita, verbal, gráfica o electrónica, y que por su naturaleza, no sea información propia ni pública y cualquier información, documentación, discusión o negociación anterior a esta fecha relacionada con el Pacto, como también la que adquieran mientras tengan la calidad de Partes o Accionistas (en adelante como la “</w:t>
      </w:r>
      <w:r w:rsidRPr="003C7EBB">
        <w:rPr>
          <w:rFonts w:ascii="Bookman Old Style" w:hAnsi="Bookman Old Style"/>
          <w:u w:val="single"/>
        </w:rPr>
        <w:t>Información Confidencial</w:t>
      </w:r>
      <w:r w:rsidRPr="003C7EBB">
        <w:rPr>
          <w:rFonts w:ascii="Bookman Old Style" w:hAnsi="Bookman Old Style"/>
        </w:rPr>
        <w:t>”), deberá ser mantenida por las Partes con el carácter de confidencial, no podrán usarla y sólo podrán revelarla a aquellas personas necesarias para cumplir sus obligaciones bajo el Pacto, entre las que se encuentran los inversionistas y directores de la Sociedad.</w:t>
      </w:r>
    </w:p>
    <w:p w14:paraId="0C6BBBE3" w14:textId="5B74DC00" w:rsidR="00F805E3" w:rsidRPr="003C7EBB" w:rsidRDefault="00F805E3" w:rsidP="00F805E3">
      <w:pPr>
        <w:jc w:val="both"/>
        <w:rPr>
          <w:rFonts w:ascii="Bookman Old Style" w:hAnsi="Bookman Old Style"/>
        </w:rPr>
      </w:pPr>
      <w:r w:rsidRPr="003C7EBB">
        <w:rPr>
          <w:rFonts w:ascii="Bookman Old Style" w:hAnsi="Bookman Old Style"/>
        </w:rPr>
        <w:t xml:space="preserve">Las Partes se obligan en favor de la Sociedad, por sí y de conformidad a lo establecido en el artículo 1.450 del Código Civil, por todas sus personas relacionadas, y por cualquier persona jurídica o entidad en que tengan participación directa o indirecta, en un acuerdo de confidencialidad conforme a los términos establecidos en esta sección. </w:t>
      </w:r>
    </w:p>
    <w:p w14:paraId="3C31381B" w14:textId="606E9E30" w:rsidR="00F805E3" w:rsidRPr="003C7EBB" w:rsidRDefault="00F805E3" w:rsidP="00F805E3">
      <w:pPr>
        <w:jc w:val="both"/>
        <w:rPr>
          <w:rFonts w:ascii="Bookman Old Style" w:hAnsi="Bookman Old Style"/>
        </w:rPr>
      </w:pPr>
      <w:r w:rsidRPr="003C7EBB">
        <w:rPr>
          <w:rFonts w:ascii="Bookman Old Style" w:hAnsi="Bookman Old Style"/>
        </w:rPr>
        <w:t xml:space="preserve">Asimismo, se obligan a mantener la más estricta reserva sobre toda la Información Confidencial que adquieran o les sea revelada con motivo de la celebración del presente Pacto o en su calidad de Partes o accionistas de la Sociedad y harán sus mejores esfuerzos para que todo director, asesor, empleado o ejecutivo mantenga los mismos estándares de confidencialidad y reserva sobre toda Información Confidencial. </w:t>
      </w:r>
    </w:p>
    <w:p w14:paraId="542CB080" w14:textId="0D6FDDEF" w:rsidR="00F805E3" w:rsidRPr="003C7EBB" w:rsidRDefault="00F805E3" w:rsidP="00F805E3">
      <w:pPr>
        <w:jc w:val="both"/>
        <w:rPr>
          <w:rFonts w:ascii="Bookman Old Style" w:hAnsi="Bookman Old Style"/>
        </w:rPr>
      </w:pPr>
      <w:r w:rsidRPr="003C7EBB">
        <w:rPr>
          <w:rFonts w:ascii="Bookman Old Style" w:hAnsi="Bookman Old Style"/>
        </w:rPr>
        <w:t xml:space="preserve">En caso de terminación del presente Pacto o que una Parte deje de ser </w:t>
      </w:r>
      <w:r w:rsidR="009355E3" w:rsidRPr="003C7EBB">
        <w:rPr>
          <w:rFonts w:ascii="Bookman Old Style" w:hAnsi="Bookman Old Style"/>
        </w:rPr>
        <w:t>a</w:t>
      </w:r>
      <w:r w:rsidRPr="003C7EBB">
        <w:rPr>
          <w:rFonts w:ascii="Bookman Old Style" w:hAnsi="Bookman Old Style"/>
        </w:rPr>
        <w:t xml:space="preserve">ccionista de la Sociedad, la obligación de confidencialidad contenida en esta </w:t>
      </w:r>
      <w:r w:rsidR="009355E3" w:rsidRPr="003C7EBB">
        <w:rPr>
          <w:rFonts w:ascii="Bookman Old Style" w:hAnsi="Bookman Old Style"/>
        </w:rPr>
        <w:t>s</w:t>
      </w:r>
      <w:r w:rsidRPr="003C7EBB">
        <w:rPr>
          <w:rFonts w:ascii="Bookman Old Style" w:hAnsi="Bookman Old Style"/>
        </w:rPr>
        <w:t xml:space="preserve">ección se </w:t>
      </w:r>
      <w:r w:rsidRPr="003C7EBB">
        <w:rPr>
          <w:rFonts w:ascii="Bookman Old Style" w:hAnsi="Bookman Old Style"/>
        </w:rPr>
        <w:lastRenderedPageBreak/>
        <w:t xml:space="preserve">mantendrá por un plazo de 2 años contados desde dicha terminación y/o desde la fecha que dejó de ser </w:t>
      </w:r>
      <w:r w:rsidR="009355E3" w:rsidRPr="003C7EBB">
        <w:rPr>
          <w:rFonts w:ascii="Bookman Old Style" w:hAnsi="Bookman Old Style"/>
        </w:rPr>
        <w:t>a</w:t>
      </w:r>
      <w:r w:rsidRPr="003C7EBB">
        <w:rPr>
          <w:rFonts w:ascii="Bookman Old Style" w:hAnsi="Bookman Old Style"/>
        </w:rPr>
        <w:t xml:space="preserve">ccionista de la Sociedad. </w:t>
      </w:r>
    </w:p>
    <w:p w14:paraId="4C5B2CF2" w14:textId="2E96E616" w:rsidR="00F805E3" w:rsidRPr="003C7EBB" w:rsidRDefault="00F805E3" w:rsidP="00F805E3">
      <w:pPr>
        <w:jc w:val="both"/>
        <w:rPr>
          <w:rFonts w:ascii="Bookman Old Style" w:hAnsi="Bookman Old Style"/>
        </w:rPr>
      </w:pPr>
      <w:r w:rsidRPr="003C7EBB">
        <w:rPr>
          <w:rFonts w:ascii="Bookman Old Style" w:hAnsi="Bookman Old Style"/>
        </w:rPr>
        <w:t xml:space="preserve">Las obligaciones de confidencialidad indicadas en esta </w:t>
      </w:r>
      <w:r w:rsidR="009355E3" w:rsidRPr="003C7EBB">
        <w:rPr>
          <w:rFonts w:ascii="Bookman Old Style" w:hAnsi="Bookman Old Style"/>
        </w:rPr>
        <w:t>s</w:t>
      </w:r>
      <w:r w:rsidRPr="003C7EBB">
        <w:rPr>
          <w:rFonts w:ascii="Bookman Old Style" w:hAnsi="Bookman Old Style"/>
        </w:rPr>
        <w:t>ección tienen las siguientes excepciones:</w:t>
      </w:r>
    </w:p>
    <w:p w14:paraId="5BCB8505" w14:textId="3A44A5A2" w:rsidR="00F805E3" w:rsidRPr="003C7EBB" w:rsidRDefault="00F805E3" w:rsidP="00F805E3">
      <w:pPr>
        <w:jc w:val="both"/>
        <w:rPr>
          <w:rFonts w:ascii="Bookman Old Style" w:hAnsi="Bookman Old Style"/>
        </w:rPr>
      </w:pPr>
      <w:r w:rsidRPr="003C7EBB">
        <w:rPr>
          <w:rFonts w:ascii="Bookman Old Style" w:hAnsi="Bookman Old Style"/>
        </w:rPr>
        <w:t>(i)</w:t>
      </w:r>
      <w:r w:rsidRPr="003C7EBB">
        <w:rPr>
          <w:rFonts w:ascii="Bookman Old Style" w:hAnsi="Bookman Old Style"/>
        </w:rPr>
        <w:tab/>
        <w:t xml:space="preserve">los supuestos en los que exista obligación legal de informar por requerimiento de </w:t>
      </w:r>
      <w:r w:rsidR="009355E3" w:rsidRPr="003C7EBB">
        <w:rPr>
          <w:rFonts w:ascii="Bookman Old Style" w:hAnsi="Bookman Old Style"/>
        </w:rPr>
        <w:t>a</w:t>
      </w:r>
      <w:r w:rsidRPr="003C7EBB">
        <w:rPr>
          <w:rFonts w:ascii="Bookman Old Style" w:hAnsi="Bookman Old Style"/>
        </w:rPr>
        <w:t>utoridad competente para revelar toda o parte de la Información Confidencial. En este caso, la Parte obligada, deberá en forma previa, inmediata y por escrito comunicar dicha circunstancia a la otra Parte, de modo que éstas puedan tomar las providencias y acciones que estimen pertinentes para proteger sus intereses. La otr</w:t>
      </w:r>
      <w:r w:rsidR="009355E3" w:rsidRPr="003C7EBB">
        <w:rPr>
          <w:rFonts w:ascii="Bookman Old Style" w:hAnsi="Bookman Old Style"/>
        </w:rPr>
        <w:t>a</w:t>
      </w:r>
      <w:r w:rsidRPr="003C7EBB">
        <w:rPr>
          <w:rFonts w:ascii="Bookman Old Style" w:hAnsi="Bookman Old Style"/>
        </w:rPr>
        <w:t xml:space="preserve"> Parte evaluará de inmediato la validez de dicha necesidad de revelación. Se conviene que, en el evento antes indicado, se podrá revelar la Información Confidencial recibida, sólo en aquella parte que sea estrictamente necesaria (obligándose a que el resto de la Información Confidencial que no le haya sido requerida, no se divulgue y se mantenga confidencial);</w:t>
      </w:r>
    </w:p>
    <w:p w14:paraId="038F57C9" w14:textId="1206D8DB" w:rsidR="00F805E3" w:rsidRPr="003C7EBB" w:rsidRDefault="00F805E3" w:rsidP="00F805E3">
      <w:pPr>
        <w:jc w:val="both"/>
        <w:rPr>
          <w:rFonts w:ascii="Bookman Old Style" w:hAnsi="Bookman Old Style"/>
        </w:rPr>
      </w:pPr>
      <w:r w:rsidRPr="003C7EBB">
        <w:rPr>
          <w:rFonts w:ascii="Bookman Old Style" w:hAnsi="Bookman Old Style"/>
        </w:rPr>
        <w:t>(</w:t>
      </w:r>
      <w:proofErr w:type="spellStart"/>
      <w:r w:rsidRPr="003C7EBB">
        <w:rPr>
          <w:rFonts w:ascii="Bookman Old Style" w:hAnsi="Bookman Old Style"/>
        </w:rPr>
        <w:t>ii</w:t>
      </w:r>
      <w:proofErr w:type="spellEnd"/>
      <w:r w:rsidRPr="003C7EBB">
        <w:rPr>
          <w:rFonts w:ascii="Bookman Old Style" w:hAnsi="Bookman Old Style"/>
        </w:rPr>
        <w:t>)</w:t>
      </w:r>
      <w:r w:rsidRPr="003C7EBB">
        <w:rPr>
          <w:rFonts w:ascii="Bookman Old Style" w:hAnsi="Bookman Old Style"/>
        </w:rPr>
        <w:tab/>
        <w:t xml:space="preserve">cuando algún </w:t>
      </w:r>
      <w:r w:rsidR="009355E3" w:rsidRPr="003C7EBB">
        <w:rPr>
          <w:rFonts w:ascii="Bookman Old Style" w:hAnsi="Bookman Old Style"/>
        </w:rPr>
        <w:t>a</w:t>
      </w:r>
      <w:r w:rsidRPr="003C7EBB">
        <w:rPr>
          <w:rFonts w:ascii="Bookman Old Style" w:hAnsi="Bookman Old Style"/>
        </w:rPr>
        <w:t xml:space="preserve">ccionista decida </w:t>
      </w:r>
      <w:r w:rsidR="009355E3" w:rsidRPr="003C7EBB">
        <w:rPr>
          <w:rFonts w:ascii="Bookman Old Style" w:hAnsi="Bookman Old Style"/>
        </w:rPr>
        <w:t>t</w:t>
      </w:r>
      <w:r w:rsidRPr="003C7EBB">
        <w:rPr>
          <w:rFonts w:ascii="Bookman Old Style" w:hAnsi="Bookman Old Style"/>
        </w:rPr>
        <w:t xml:space="preserve">ransferir sus </w:t>
      </w:r>
      <w:r w:rsidR="009355E3" w:rsidRPr="003C7EBB">
        <w:rPr>
          <w:rFonts w:ascii="Bookman Old Style" w:hAnsi="Bookman Old Style"/>
        </w:rPr>
        <w:t>a</w:t>
      </w:r>
      <w:r w:rsidRPr="003C7EBB">
        <w:rPr>
          <w:rFonts w:ascii="Bookman Old Style" w:hAnsi="Bookman Old Style"/>
        </w:rPr>
        <w:t xml:space="preserve">cciones a un tercero y para ello deba revelar información que ese tercero necesite para su decisión de adquirir los derechos y asumir las obligaciones de los </w:t>
      </w:r>
      <w:r w:rsidR="009355E3" w:rsidRPr="003C7EBB">
        <w:rPr>
          <w:rFonts w:ascii="Bookman Old Style" w:hAnsi="Bookman Old Style"/>
        </w:rPr>
        <w:t>a</w:t>
      </w:r>
      <w:r w:rsidRPr="003C7EBB">
        <w:rPr>
          <w:rFonts w:ascii="Bookman Old Style" w:hAnsi="Bookman Old Style"/>
        </w:rPr>
        <w:t>ccionistas bajo el presente Pacto, siempre que el tercero firme un acuerdo de confidencialidad que resguarde de manera suficiente los derechos de las demás Partes en los términos de esta Sección;</w:t>
      </w:r>
      <w:r w:rsidR="009355E3" w:rsidRPr="003C7EBB">
        <w:rPr>
          <w:rFonts w:ascii="Bookman Old Style" w:hAnsi="Bookman Old Style"/>
        </w:rPr>
        <w:t xml:space="preserve"> y</w:t>
      </w:r>
    </w:p>
    <w:p w14:paraId="6D7A9B14" w14:textId="17892912" w:rsidR="00F805E3" w:rsidRPr="003C7EBB" w:rsidRDefault="00F805E3" w:rsidP="00F805E3">
      <w:pPr>
        <w:jc w:val="both"/>
        <w:rPr>
          <w:rFonts w:ascii="Bookman Old Style" w:hAnsi="Bookman Old Style"/>
        </w:rPr>
      </w:pPr>
      <w:r w:rsidRPr="003C7EBB">
        <w:rPr>
          <w:rFonts w:ascii="Bookman Old Style" w:hAnsi="Bookman Old Style"/>
        </w:rPr>
        <w:t>(</w:t>
      </w:r>
      <w:proofErr w:type="spellStart"/>
      <w:r w:rsidRPr="003C7EBB">
        <w:rPr>
          <w:rFonts w:ascii="Bookman Old Style" w:hAnsi="Bookman Old Style"/>
        </w:rPr>
        <w:t>iii</w:t>
      </w:r>
      <w:proofErr w:type="spellEnd"/>
      <w:r w:rsidRPr="003C7EBB">
        <w:rPr>
          <w:rFonts w:ascii="Bookman Old Style" w:hAnsi="Bookman Old Style"/>
        </w:rPr>
        <w:t>)</w:t>
      </w:r>
      <w:r w:rsidRPr="003C7EBB">
        <w:rPr>
          <w:rFonts w:ascii="Bookman Old Style" w:hAnsi="Bookman Old Style"/>
        </w:rPr>
        <w:tab/>
        <w:t>cuando sea necesario revelar información a profesionales y/o consultores, incluidos abogados, contadores o auditores externos, y dichos profesionales y/o consultores asuman el mismo deber de confidencialidad aquí previsto y la obligación de no emplear la información revelada para su beneficio personal y/o de terceros. Los consultores y/o profesionales, no podrán compartir información con terceros sin la autorización expresa de la Sociedad</w:t>
      </w:r>
      <w:r w:rsidR="009355E3" w:rsidRPr="003C7EBB">
        <w:rPr>
          <w:rFonts w:ascii="Bookman Old Style" w:hAnsi="Bookman Old Style"/>
        </w:rPr>
        <w:t xml:space="preserve"> o los Co-Fundadores.</w:t>
      </w:r>
      <w:r w:rsidRPr="003C7EBB">
        <w:rPr>
          <w:rFonts w:ascii="Bookman Old Style" w:hAnsi="Bookman Old Style"/>
        </w:rPr>
        <w:t xml:space="preserve"> </w:t>
      </w:r>
    </w:p>
    <w:p w14:paraId="6BE8E107" w14:textId="5F26EB0F" w:rsidR="00F805E3" w:rsidRPr="003C7EBB" w:rsidRDefault="00F805E3" w:rsidP="00F805E3">
      <w:pPr>
        <w:jc w:val="both"/>
        <w:rPr>
          <w:rFonts w:ascii="Bookman Old Style" w:hAnsi="Bookman Old Style"/>
        </w:rPr>
      </w:pPr>
      <w:r w:rsidRPr="003C7EBB">
        <w:rPr>
          <w:rFonts w:ascii="Bookman Old Style" w:hAnsi="Bookman Old Style"/>
        </w:rPr>
        <w:t>La Información Confidencial que cada Parte revele a la otra será considerada exclusiva propiedad de dicha Parte, no pudiendo la otra Parte disponer, usar, revelar y/o emplear dicha Información Confidencial para su beneficio exclusivo y/o de terceros fuera del marco del objeto del presente Pacto. A los efectos de distinguir la Información Confidencial de cada Parte respecto de la que no lo fuera, se presumirá que la misma es confidencial, salvo expresa excepción en contrario.</w:t>
      </w:r>
    </w:p>
    <w:p w14:paraId="0F9DA221" w14:textId="77777777" w:rsidR="009355E3" w:rsidRPr="003C7EBB" w:rsidRDefault="009355E3" w:rsidP="00F805E3">
      <w:pPr>
        <w:jc w:val="both"/>
        <w:rPr>
          <w:rFonts w:ascii="Bookman Old Style" w:hAnsi="Bookman Old Style"/>
        </w:rPr>
      </w:pPr>
    </w:p>
    <w:p w14:paraId="473AF7B4" w14:textId="644D58C0" w:rsidR="009355E3" w:rsidRPr="003C7EBB" w:rsidRDefault="009355E3" w:rsidP="009355E3">
      <w:pPr>
        <w:jc w:val="center"/>
        <w:rPr>
          <w:rFonts w:ascii="Bookman Old Style" w:hAnsi="Bookman Old Style"/>
          <w:b/>
          <w:bCs/>
        </w:rPr>
      </w:pPr>
      <w:r w:rsidRPr="003C7EBB">
        <w:rPr>
          <w:rFonts w:ascii="Bookman Old Style" w:hAnsi="Bookman Old Style"/>
          <w:b/>
          <w:bCs/>
        </w:rPr>
        <w:t>SECCIÓN VII. DE LA PROPIEDAD INTELECTUAL</w:t>
      </w:r>
    </w:p>
    <w:p w14:paraId="4F3DCD46" w14:textId="77777777" w:rsidR="009355E3" w:rsidRPr="003C7EBB" w:rsidRDefault="009355E3" w:rsidP="009355E3">
      <w:pPr>
        <w:rPr>
          <w:rFonts w:ascii="Bookman Old Style" w:hAnsi="Bookman Old Style"/>
          <w:b/>
          <w:bCs/>
        </w:rPr>
      </w:pPr>
    </w:p>
    <w:p w14:paraId="34327A8D" w14:textId="45EBC5EA" w:rsidR="009355E3" w:rsidRPr="003C7EBB" w:rsidRDefault="009355E3" w:rsidP="009355E3">
      <w:pPr>
        <w:rPr>
          <w:rFonts w:ascii="Bookman Old Style" w:hAnsi="Bookman Old Style"/>
        </w:rPr>
      </w:pPr>
      <w:r w:rsidRPr="003C7EBB">
        <w:rPr>
          <w:rFonts w:ascii="Bookman Old Style" w:hAnsi="Bookman Old Style"/>
        </w:rPr>
        <w:t>a)</w:t>
      </w:r>
      <w:r w:rsidRPr="003C7EBB">
        <w:rPr>
          <w:rFonts w:ascii="Bookman Old Style" w:hAnsi="Bookman Old Style"/>
        </w:rPr>
        <w:tab/>
      </w:r>
      <w:r w:rsidRPr="003C7EBB">
        <w:rPr>
          <w:rFonts w:ascii="Bookman Old Style" w:hAnsi="Bookman Old Style"/>
          <w:u w:val="single"/>
        </w:rPr>
        <w:t>De la titularidad sobre las Obras, Marcas y Patentes de la Sociedad</w:t>
      </w:r>
      <w:r w:rsidRPr="003C7EBB">
        <w:rPr>
          <w:rFonts w:ascii="Bookman Old Style" w:hAnsi="Bookman Old Style"/>
        </w:rPr>
        <w:t>.</w:t>
      </w:r>
    </w:p>
    <w:p w14:paraId="41A0CE4F" w14:textId="35C2BD15" w:rsidR="000D38BB" w:rsidRPr="003C7EBB" w:rsidRDefault="000D38BB" w:rsidP="000D38BB">
      <w:pPr>
        <w:jc w:val="both"/>
        <w:rPr>
          <w:rFonts w:ascii="Bookman Old Style" w:hAnsi="Bookman Old Style"/>
        </w:rPr>
      </w:pPr>
      <w:r w:rsidRPr="003C7EBB">
        <w:rPr>
          <w:rFonts w:ascii="Bookman Old Style" w:hAnsi="Bookman Old Style"/>
        </w:rPr>
        <w:t xml:space="preserve">Las Partes se obligan a que la titularidad de todos los derechos de propiedad intelectual e industrial que sean desarrollados por estas dentro del giro de la Sociedad, por o para la Sociedad, será de exclusiva titularidad de </w:t>
      </w:r>
      <w:r w:rsidR="00E7661E">
        <w:rPr>
          <w:rFonts w:ascii="Bookman Old Style" w:hAnsi="Bookman Old Style"/>
        </w:rPr>
        <w:t>esta última</w:t>
      </w:r>
      <w:r w:rsidRPr="003C7EBB">
        <w:rPr>
          <w:rFonts w:ascii="Bookman Old Style" w:hAnsi="Bookman Old Style"/>
        </w:rPr>
        <w:t>.</w:t>
      </w:r>
    </w:p>
    <w:p w14:paraId="45FBAD38" w14:textId="3C5BC97F" w:rsidR="000D38BB" w:rsidRPr="003C7EBB" w:rsidRDefault="000D38BB" w:rsidP="000D38BB">
      <w:pPr>
        <w:jc w:val="both"/>
        <w:rPr>
          <w:rFonts w:ascii="Bookman Old Style" w:hAnsi="Bookman Old Style"/>
        </w:rPr>
      </w:pPr>
      <w:r w:rsidRPr="003C7EBB">
        <w:rPr>
          <w:rFonts w:ascii="Bookman Old Style" w:hAnsi="Bookman Old Style"/>
        </w:rPr>
        <w:lastRenderedPageBreak/>
        <w:t xml:space="preserve">En el evento que uno cualquiera de los Co-Fundadores hubiese desarrollado Obras (según la definición del literal b) siguiente), solicitado o registrado marcas o iniciado un proceso de patentamiento sobre algún invento, deberá incluirlo en el </w:t>
      </w:r>
      <w:r w:rsidRPr="005F2B91">
        <w:rPr>
          <w:rFonts w:ascii="Bookman Old Style" w:hAnsi="Bookman Old Style"/>
          <w:b/>
          <w:bCs/>
        </w:rPr>
        <w:t>Anexo E</w:t>
      </w:r>
      <w:r w:rsidRPr="003C7EBB">
        <w:rPr>
          <w:rFonts w:ascii="Bookman Old Style" w:hAnsi="Bookman Old Style"/>
        </w:rPr>
        <w:t xml:space="preserve"> de este Pacto, caso en el cual dicha propiedad intelectual estará exenta de las obligaciones de esta sección.</w:t>
      </w:r>
    </w:p>
    <w:p w14:paraId="5BB75FFF" w14:textId="77777777" w:rsidR="000D38BB" w:rsidRPr="003C7EBB" w:rsidRDefault="000D38BB" w:rsidP="000D38BB">
      <w:pPr>
        <w:jc w:val="both"/>
        <w:rPr>
          <w:rFonts w:ascii="Bookman Old Style" w:hAnsi="Bookman Old Style"/>
        </w:rPr>
      </w:pPr>
    </w:p>
    <w:p w14:paraId="5989BA10" w14:textId="5FCCD224" w:rsidR="000D38BB" w:rsidRPr="003C7EBB" w:rsidRDefault="000D38BB" w:rsidP="000D38BB">
      <w:pPr>
        <w:jc w:val="both"/>
        <w:rPr>
          <w:rFonts w:ascii="Bookman Old Style" w:hAnsi="Bookman Old Style"/>
        </w:rPr>
      </w:pPr>
      <w:r w:rsidRPr="003C7EBB">
        <w:rPr>
          <w:rFonts w:ascii="Bookman Old Style" w:hAnsi="Bookman Old Style"/>
        </w:rPr>
        <w:t>b)</w:t>
      </w:r>
      <w:r w:rsidRPr="003C7EBB">
        <w:rPr>
          <w:rFonts w:ascii="Bookman Old Style" w:hAnsi="Bookman Old Style"/>
        </w:rPr>
        <w:tab/>
      </w:r>
      <w:r w:rsidRPr="003C7EBB">
        <w:rPr>
          <w:rFonts w:ascii="Bookman Old Style" w:hAnsi="Bookman Old Style"/>
          <w:u w:val="single"/>
        </w:rPr>
        <w:t>Protección de la Propiedad Intelectual</w:t>
      </w:r>
      <w:r w:rsidRPr="003C7EBB">
        <w:rPr>
          <w:rFonts w:ascii="Bookman Old Style" w:hAnsi="Bookman Old Style"/>
        </w:rPr>
        <w:t>.</w:t>
      </w:r>
    </w:p>
    <w:p w14:paraId="0F93E22B" w14:textId="24EAAA08" w:rsidR="000D38BB" w:rsidRPr="003C7EBB" w:rsidRDefault="000D38BB" w:rsidP="000D38BB">
      <w:pPr>
        <w:jc w:val="both"/>
        <w:rPr>
          <w:rFonts w:ascii="Bookman Old Style" w:hAnsi="Bookman Old Style"/>
        </w:rPr>
      </w:pPr>
      <w:r w:rsidRPr="003C7EBB">
        <w:rPr>
          <w:rFonts w:ascii="Bookman Old Style" w:hAnsi="Bookman Old Style"/>
        </w:rPr>
        <w:t>La Sociedad deberá suscribir con todos sus trabajadores y/o asesores (los “</w:t>
      </w:r>
      <w:r w:rsidRPr="003C7EBB">
        <w:rPr>
          <w:rFonts w:ascii="Bookman Old Style" w:hAnsi="Bookman Old Style"/>
          <w:u w:val="single"/>
        </w:rPr>
        <w:t>Prestadores de Servicios</w:t>
      </w:r>
      <w:r w:rsidRPr="003C7EBB">
        <w:rPr>
          <w:rFonts w:ascii="Bookman Old Style" w:hAnsi="Bookman Old Style"/>
        </w:rPr>
        <w:t>”) pactos en los cuales se declare que todos aquellos procedimientos o métodos de elaboración, inventos o descubrimientos, programas computacionales o algoritmos computacionales, módulos de programación, manuales de uso u operación, obras del conocimiento o artísticas, fotografías, afiches, dibujos, esquemas, registros de imágenes y voces, traducciones, trabajos preparatorios, memorándums, diseños, planes de comunicación, bases de datos de clientes y en general cualquier obra, información o material, que dichos trabajadores y/o asesores, de manera individual o conjunta, creen, adapten o modifiquen, en cumplimiento de los servicios que presten a la Sociedad (en adelante, las “</w:t>
      </w:r>
      <w:r w:rsidRPr="003C7EBB">
        <w:rPr>
          <w:rFonts w:ascii="Bookman Old Style" w:hAnsi="Bookman Old Style"/>
          <w:u w:val="single"/>
        </w:rPr>
        <w:t>Obras</w:t>
      </w:r>
      <w:r w:rsidRPr="003C7EBB">
        <w:rPr>
          <w:rFonts w:ascii="Bookman Old Style" w:hAnsi="Bookman Old Style"/>
        </w:rPr>
        <w:t xml:space="preserve">”), serán de exclusivo dominio de la Sociedad. </w:t>
      </w:r>
    </w:p>
    <w:p w14:paraId="2F9549BC" w14:textId="5E505842" w:rsidR="00F805E3" w:rsidRPr="003C7EBB" w:rsidRDefault="000D38BB" w:rsidP="000D38BB">
      <w:pPr>
        <w:jc w:val="both"/>
        <w:rPr>
          <w:rFonts w:ascii="Bookman Old Style" w:hAnsi="Bookman Old Style"/>
        </w:rPr>
      </w:pPr>
      <w:r w:rsidRPr="003C7EBB">
        <w:rPr>
          <w:rFonts w:ascii="Bookman Old Style" w:hAnsi="Bookman Old Style"/>
        </w:rPr>
        <w:t>De este modo, ninguna de las Partes podrá registrar las Obras comercializadas por la Sociedad, en Chile o en el extranjero, ya sea a nombre propio o de la Sociedad, sin la aprobación de la unanimidad de la junta de accionistas.</w:t>
      </w:r>
    </w:p>
    <w:p w14:paraId="4177AD02" w14:textId="77777777" w:rsidR="00C507B5" w:rsidRPr="003C7EBB" w:rsidRDefault="00C507B5" w:rsidP="000D38BB">
      <w:pPr>
        <w:jc w:val="center"/>
        <w:rPr>
          <w:rFonts w:ascii="Bookman Old Style" w:hAnsi="Bookman Old Style"/>
          <w:b/>
          <w:bCs/>
        </w:rPr>
      </w:pPr>
    </w:p>
    <w:p w14:paraId="2B0C906B" w14:textId="1F5CAD79" w:rsidR="000D38BB" w:rsidRPr="003C7EBB" w:rsidRDefault="000D38BB" w:rsidP="000D38BB">
      <w:pPr>
        <w:jc w:val="center"/>
        <w:rPr>
          <w:rFonts w:ascii="Bookman Old Style" w:hAnsi="Bookman Old Style"/>
          <w:b/>
          <w:bCs/>
        </w:rPr>
      </w:pPr>
      <w:r w:rsidRPr="003C7EBB">
        <w:rPr>
          <w:rFonts w:ascii="Bookman Old Style" w:hAnsi="Bookman Old Style"/>
          <w:b/>
          <w:bCs/>
        </w:rPr>
        <w:t>SECCIÓN VIII. RESOLUCIÓN DE CONFLICTOS</w:t>
      </w:r>
    </w:p>
    <w:p w14:paraId="5435C808" w14:textId="77777777" w:rsidR="000D38BB" w:rsidRPr="003C7EBB" w:rsidRDefault="000D38BB" w:rsidP="000D38BB">
      <w:pPr>
        <w:rPr>
          <w:rFonts w:ascii="Bookman Old Style" w:hAnsi="Bookman Old Style"/>
          <w:b/>
          <w:bCs/>
        </w:rPr>
      </w:pPr>
    </w:p>
    <w:p w14:paraId="121B7BF9" w14:textId="1693CFF3" w:rsidR="000D38BB" w:rsidRPr="003C7EBB" w:rsidRDefault="000D38BB" w:rsidP="000D38BB">
      <w:pPr>
        <w:rPr>
          <w:rFonts w:ascii="Bookman Old Style" w:hAnsi="Bookman Old Style"/>
        </w:rPr>
      </w:pPr>
      <w:r w:rsidRPr="003C7EBB">
        <w:rPr>
          <w:rFonts w:ascii="Bookman Old Style" w:hAnsi="Bookman Old Style"/>
        </w:rPr>
        <w:t>a)</w:t>
      </w:r>
      <w:r w:rsidRPr="003C7EBB">
        <w:rPr>
          <w:rFonts w:ascii="Bookman Old Style" w:hAnsi="Bookman Old Style"/>
        </w:rPr>
        <w:tab/>
      </w:r>
      <w:r w:rsidRPr="003C7EBB">
        <w:rPr>
          <w:rFonts w:ascii="Bookman Old Style" w:hAnsi="Bookman Old Style"/>
          <w:u w:val="single"/>
        </w:rPr>
        <w:t>Muerte de un Co-Fundador</w:t>
      </w:r>
      <w:r w:rsidRPr="003C7EBB">
        <w:rPr>
          <w:rFonts w:ascii="Bookman Old Style" w:hAnsi="Bookman Old Style"/>
        </w:rPr>
        <w:t>.</w:t>
      </w:r>
    </w:p>
    <w:p w14:paraId="06DC4A27" w14:textId="35B02381" w:rsidR="000D38BB" w:rsidRPr="003C7EBB" w:rsidRDefault="000D38BB" w:rsidP="000D38BB">
      <w:pPr>
        <w:jc w:val="both"/>
        <w:rPr>
          <w:rFonts w:ascii="Bookman Old Style" w:hAnsi="Bookman Old Style"/>
        </w:rPr>
      </w:pPr>
      <w:r w:rsidRPr="003C7EBB">
        <w:rPr>
          <w:rFonts w:ascii="Bookman Old Style" w:hAnsi="Bookman Old Style"/>
        </w:rPr>
        <w:t>En caso de muerte de una de las Partes (en adelante, el “</w:t>
      </w:r>
      <w:r w:rsidRPr="003C7EBB">
        <w:rPr>
          <w:rFonts w:ascii="Bookman Old Style" w:hAnsi="Bookman Old Style"/>
          <w:u w:val="single"/>
        </w:rPr>
        <w:t>Causante</w:t>
      </w:r>
      <w:r w:rsidRPr="003C7EBB">
        <w:rPr>
          <w:rFonts w:ascii="Bookman Old Style" w:hAnsi="Bookman Old Style"/>
        </w:rPr>
        <w:t>”), la Sociedad tendrá derecho a adquirir toda la participación accionaria del Causante en la Sociedad, a través del ejercicio de una opción de compra enviada a la comunidad hereditaria de este último (en adelante, la “</w:t>
      </w:r>
      <w:r w:rsidRPr="003C7EBB">
        <w:rPr>
          <w:rFonts w:ascii="Bookman Old Style" w:hAnsi="Bookman Old Style"/>
          <w:u w:val="single"/>
        </w:rPr>
        <w:t>Comunidad Hereditaria</w:t>
      </w:r>
      <w:r w:rsidRPr="003C7EBB">
        <w:rPr>
          <w:rFonts w:ascii="Bookman Old Style" w:hAnsi="Bookman Old Style"/>
        </w:rPr>
        <w:t>” y la “</w:t>
      </w:r>
      <w:r w:rsidRPr="003C7EBB">
        <w:rPr>
          <w:rFonts w:ascii="Bookman Old Style" w:hAnsi="Bookman Old Style"/>
          <w:u w:val="single"/>
        </w:rPr>
        <w:t>Opción de Compra</w:t>
      </w:r>
      <w:r w:rsidRPr="003C7EBB">
        <w:rPr>
          <w:rFonts w:ascii="Bookman Old Style" w:hAnsi="Bookman Old Style"/>
        </w:rPr>
        <w:t xml:space="preserve">”, respectivamente). </w:t>
      </w:r>
    </w:p>
    <w:p w14:paraId="6A8FA1F8" w14:textId="1C50D73C" w:rsidR="000D38BB" w:rsidRPr="003C7EBB" w:rsidRDefault="000D38BB" w:rsidP="000D38BB">
      <w:pPr>
        <w:jc w:val="both"/>
        <w:rPr>
          <w:rFonts w:ascii="Bookman Old Style" w:hAnsi="Bookman Old Style"/>
        </w:rPr>
      </w:pPr>
      <w:r w:rsidRPr="003C7EBB">
        <w:rPr>
          <w:rFonts w:ascii="Bookman Old Style" w:hAnsi="Bookman Old Style"/>
        </w:rPr>
        <w:t xml:space="preserve">Para efectos de lo regulado en esta sección, </w:t>
      </w:r>
      <w:r w:rsidR="00E7661E">
        <w:rPr>
          <w:rFonts w:ascii="Bookman Old Style" w:hAnsi="Bookman Old Style"/>
        </w:rPr>
        <w:t xml:space="preserve">la Sociedad se entenderá notificada cuando se envíe el respectivo certificado de defunción al Presidente del Directorio por parte de </w:t>
      </w:r>
      <w:r w:rsidRPr="003C7EBB">
        <w:rPr>
          <w:rFonts w:ascii="Bookman Old Style" w:hAnsi="Bookman Old Style"/>
        </w:rPr>
        <w:t>cualquier interesado</w:t>
      </w:r>
      <w:r w:rsidR="00E7661E">
        <w:rPr>
          <w:rFonts w:ascii="Bookman Old Style" w:hAnsi="Bookman Old Style"/>
        </w:rPr>
        <w:t>.</w:t>
      </w:r>
      <w:r w:rsidRPr="003C7EBB">
        <w:rPr>
          <w:rFonts w:ascii="Bookman Old Style" w:hAnsi="Bookman Old Style"/>
        </w:rPr>
        <w:t xml:space="preserve">  </w:t>
      </w:r>
    </w:p>
    <w:p w14:paraId="3E9529CC" w14:textId="162796FB" w:rsidR="000D38BB" w:rsidRPr="003C7EBB" w:rsidRDefault="000D38BB" w:rsidP="000D38BB">
      <w:pPr>
        <w:jc w:val="both"/>
        <w:rPr>
          <w:rFonts w:ascii="Bookman Old Style" w:hAnsi="Bookman Old Style"/>
        </w:rPr>
      </w:pPr>
      <w:r w:rsidRPr="003C7EBB">
        <w:rPr>
          <w:rFonts w:ascii="Bookman Old Style" w:hAnsi="Bookman Old Style"/>
        </w:rPr>
        <w:t>Cuando la Sociedad tome conocimiento que una de las Partes hubiere fallecido, esta última tendrá el derecho de ejercer la Opción de Compra, enviando una comunicación a una cualquiera de las personas que integren la Comunidad Hereditaria, manifestando su intención de adquirir la totalidad de las acciones del Causante, indicando el precio y las condiciones de compra de las acciones, como asimismo acompañando una copia del presente Pacto (en adelante, la “</w:t>
      </w:r>
      <w:r w:rsidRPr="003C7EBB">
        <w:rPr>
          <w:rFonts w:ascii="Bookman Old Style" w:hAnsi="Bookman Old Style"/>
          <w:u w:val="single"/>
        </w:rPr>
        <w:t>Oferta de Compra</w:t>
      </w:r>
      <w:r w:rsidRPr="003C7EBB">
        <w:rPr>
          <w:rFonts w:ascii="Bookman Old Style" w:hAnsi="Bookman Old Style"/>
        </w:rPr>
        <w:t xml:space="preserve">”). </w:t>
      </w:r>
    </w:p>
    <w:p w14:paraId="42304EFF" w14:textId="77777777" w:rsidR="000D38BB" w:rsidRPr="003C7EBB" w:rsidRDefault="000D38BB" w:rsidP="000D38BB">
      <w:pPr>
        <w:jc w:val="both"/>
        <w:rPr>
          <w:rFonts w:ascii="Bookman Old Style" w:hAnsi="Bookman Old Style"/>
        </w:rPr>
      </w:pPr>
      <w:r w:rsidRPr="003C7EBB">
        <w:rPr>
          <w:rFonts w:ascii="Bookman Old Style" w:hAnsi="Bookman Old Style"/>
        </w:rPr>
        <w:lastRenderedPageBreak/>
        <w:t xml:space="preserve">La Comunidad Hereditaria dispondrá de un plazo de 90 días hábiles para contestar la Oferta de Compra a la Sociedad. Si los representantes de la Comunidad Hereditaria aceptaren la Oferta en forma pura y simple, la Sociedad y la Comunidad Hereditaria, deberán celebrar el contrato de compraventa, en la forma y condiciones indicadas en la Oferta, dentro del plazo de 30 días hábiles luego de comunicada a la Sociedad la aceptación de la Oferta.  </w:t>
      </w:r>
    </w:p>
    <w:p w14:paraId="6524A144" w14:textId="77777777" w:rsidR="000D38BB" w:rsidRPr="003C7EBB" w:rsidRDefault="000D38BB" w:rsidP="000D38BB">
      <w:pPr>
        <w:jc w:val="both"/>
        <w:rPr>
          <w:rFonts w:ascii="Bookman Old Style" w:hAnsi="Bookman Old Style"/>
        </w:rPr>
      </w:pPr>
      <w:r w:rsidRPr="003C7EBB">
        <w:rPr>
          <w:rFonts w:ascii="Bookman Old Style" w:hAnsi="Bookman Old Style"/>
        </w:rPr>
        <w:t>Por el contrario, si la Comunidad Hereditaria propone condiciones de venta en términos distintos a los señalados originalmente por la Sociedad en su Oferta (en adelante, la “</w:t>
      </w:r>
      <w:r w:rsidRPr="003C7EBB">
        <w:rPr>
          <w:rFonts w:ascii="Bookman Old Style" w:hAnsi="Bookman Old Style"/>
          <w:u w:val="single"/>
        </w:rPr>
        <w:t>Contraoferta</w:t>
      </w:r>
      <w:r w:rsidRPr="003C7EBB">
        <w:rPr>
          <w:rFonts w:ascii="Bookman Old Style" w:hAnsi="Bookman Old Style"/>
        </w:rPr>
        <w:t xml:space="preserve">”) y esta última acepta el precio y condiciones de la venta indicadas en la Contraoferta, las Partes deberán otorgar el contrato de compraventa dentro del plazo de 15 días hábiles luego de comunicada la aceptación de la Contraoferta por el Accionista Comprador a la comunidad hereditaria.  </w:t>
      </w:r>
    </w:p>
    <w:p w14:paraId="73EBD686" w14:textId="45131295" w:rsidR="000D38BB" w:rsidRPr="003C7EBB" w:rsidRDefault="000D38BB" w:rsidP="000D38BB">
      <w:pPr>
        <w:jc w:val="both"/>
        <w:rPr>
          <w:rFonts w:ascii="Bookman Old Style" w:hAnsi="Bookman Old Style"/>
        </w:rPr>
      </w:pPr>
      <w:r w:rsidRPr="003C7EBB">
        <w:rPr>
          <w:rFonts w:ascii="Bookman Old Style" w:hAnsi="Bookman Old Style"/>
        </w:rPr>
        <w:t>Finalmente, si la Sociedad no acepta las condiciones de la Contraoferta dentro del plazo de 10 días hábiles luego de comunicada la Contraoferta a la Sociedad, el precio de compraventa de las acciones será determinado por una Empresa de Auditoría que la Sociedad designe (en adelante, el “</w:t>
      </w:r>
      <w:r w:rsidRPr="003C7EBB">
        <w:rPr>
          <w:rFonts w:ascii="Bookman Old Style" w:hAnsi="Bookman Old Style"/>
          <w:u w:val="single"/>
        </w:rPr>
        <w:t>Consultor</w:t>
      </w:r>
      <w:r w:rsidRPr="003C7EBB">
        <w:rPr>
          <w:rFonts w:ascii="Bookman Old Style" w:hAnsi="Bookman Old Style"/>
        </w:rPr>
        <w:t xml:space="preserve">”), cuyo costo será asumido por la Sociedad y deducido el </w:t>
      </w:r>
      <w:r w:rsidR="00AE1829" w:rsidRPr="003C7EBB">
        <w:rPr>
          <w:rFonts w:ascii="Bookman Old Style" w:hAnsi="Bookman Old Style"/>
        </w:rPr>
        <w:t>10</w:t>
      </w:r>
      <w:r w:rsidRPr="003C7EBB">
        <w:rPr>
          <w:rFonts w:ascii="Bookman Old Style" w:hAnsi="Bookman Old Style"/>
        </w:rPr>
        <w:t>0% del precio final de venta de las acciones. El Consultor deberá determinar el precio de compra de las acciones dentro del plazo de 60 días hábiles luego de requerido para dicho cometido y la Sociedad y la Comunidad Hereditaria deberán otorgar el contrato de compraventa de las Acciones dentro del plazo de 30 días hábiles luego que el Consultor les comunique la determinación del precio de compraventa de las Acciones. En este caso, el precio de compra de las acciones se pagará al contado</w:t>
      </w:r>
      <w:r w:rsidR="00AE1829" w:rsidRPr="003C7EBB">
        <w:rPr>
          <w:rFonts w:ascii="Bookman Old Style" w:hAnsi="Bookman Old Style"/>
        </w:rPr>
        <w:t xml:space="preserve"> y en dinero efectivo,</w:t>
      </w:r>
      <w:r w:rsidRPr="003C7EBB">
        <w:rPr>
          <w:rFonts w:ascii="Bookman Old Style" w:hAnsi="Bookman Old Style"/>
        </w:rPr>
        <w:t xml:space="preserve"> conjuntamente con el otorgamiento del contrato de compraventa de las Acciones. </w:t>
      </w:r>
    </w:p>
    <w:p w14:paraId="29850329" w14:textId="3890132D" w:rsidR="000D38BB" w:rsidRPr="003C7EBB" w:rsidRDefault="000D38BB" w:rsidP="000D38BB">
      <w:pPr>
        <w:jc w:val="both"/>
        <w:rPr>
          <w:rFonts w:ascii="Bookman Old Style" w:hAnsi="Bookman Old Style"/>
        </w:rPr>
      </w:pPr>
      <w:r w:rsidRPr="003C7EBB">
        <w:rPr>
          <w:rFonts w:ascii="Bookman Old Style" w:hAnsi="Bookman Old Style"/>
        </w:rPr>
        <w:t xml:space="preserve">En el evento que la Comunidad Hereditaria no conteste la Oferta a la Sociedad dentro del plazo de 90 días hábiles antes referido, se entenderá que la primera acepta el precio y condiciones de compraventa indicadas en la Oferta y la transferencia de las acciones deberá efectuarse dentro del plazo de 15 días hábiles luego de vencido el plazo original para contestar la Oferta. </w:t>
      </w:r>
    </w:p>
    <w:p w14:paraId="4BDCC54E" w14:textId="5883C071" w:rsidR="000D38BB" w:rsidRPr="003C7EBB" w:rsidRDefault="000D38BB" w:rsidP="000D38BB">
      <w:pPr>
        <w:jc w:val="both"/>
        <w:rPr>
          <w:rFonts w:ascii="Bookman Old Style" w:hAnsi="Bookman Old Style"/>
        </w:rPr>
      </w:pPr>
      <w:r w:rsidRPr="003C7EBB">
        <w:rPr>
          <w:rFonts w:ascii="Bookman Old Style" w:hAnsi="Bookman Old Style"/>
        </w:rPr>
        <w:t xml:space="preserve">Si por cualquier motivo el Consultor </w:t>
      </w:r>
      <w:r w:rsidR="00AE1829" w:rsidRPr="003C7EBB">
        <w:rPr>
          <w:rFonts w:ascii="Bookman Old Style" w:hAnsi="Bookman Old Style"/>
        </w:rPr>
        <w:t xml:space="preserve">no </w:t>
      </w:r>
      <w:r w:rsidRPr="003C7EBB">
        <w:rPr>
          <w:rFonts w:ascii="Bookman Old Style" w:hAnsi="Bookman Old Style"/>
        </w:rPr>
        <w:t>aceptare el cargo o no determinare en definitiva el precio de compraventa de las acciones, este último será establecido por el árbitro indicado en la Cláusula 12.6 de este Pacto dentro del plazo de 60 días hábiles luego de requerido para estos efectos.</w:t>
      </w:r>
    </w:p>
    <w:p w14:paraId="12076417" w14:textId="60D2182D" w:rsidR="000D38BB" w:rsidRPr="003C7EBB" w:rsidRDefault="000D38BB" w:rsidP="000D38BB">
      <w:pPr>
        <w:jc w:val="both"/>
        <w:rPr>
          <w:rFonts w:ascii="Bookman Old Style" w:hAnsi="Bookman Old Style"/>
        </w:rPr>
      </w:pPr>
      <w:r w:rsidRPr="003C7EBB">
        <w:rPr>
          <w:rFonts w:ascii="Bookman Old Style" w:hAnsi="Bookman Old Style"/>
        </w:rPr>
        <w:t>La decisión del Consultor o del árbitro en su caso, referente a la determinación del precio de compraventa de las acciones, no tendrá el carácter de una resolución jurisdiccional sino la de un tercero encargado de fijar el precio en la forma señalada en el artículo 1.809 del Código Civil y contra ella no procederá recurso ni procedimiento contencioso alguno.</w:t>
      </w:r>
    </w:p>
    <w:p w14:paraId="66B9CF4A" w14:textId="77777777" w:rsidR="00AE1829" w:rsidRPr="003C7EBB" w:rsidRDefault="00AE1829" w:rsidP="000D38BB">
      <w:pPr>
        <w:jc w:val="both"/>
        <w:rPr>
          <w:rFonts w:ascii="Bookman Old Style" w:hAnsi="Bookman Old Style"/>
        </w:rPr>
      </w:pPr>
    </w:p>
    <w:p w14:paraId="4953694F" w14:textId="53CABCED" w:rsidR="00AE1829" w:rsidRPr="003C7EBB" w:rsidRDefault="00AE1829" w:rsidP="000D38BB">
      <w:pPr>
        <w:jc w:val="both"/>
        <w:rPr>
          <w:rFonts w:ascii="Bookman Old Style" w:hAnsi="Bookman Old Style"/>
        </w:rPr>
      </w:pPr>
      <w:r w:rsidRPr="003C7EBB">
        <w:rPr>
          <w:rFonts w:ascii="Bookman Old Style" w:hAnsi="Bookman Old Style"/>
        </w:rPr>
        <w:t>b)</w:t>
      </w:r>
      <w:r w:rsidRPr="003C7EBB">
        <w:rPr>
          <w:rFonts w:ascii="Bookman Old Style" w:hAnsi="Bookman Old Style"/>
        </w:rPr>
        <w:tab/>
      </w:r>
      <w:r w:rsidRPr="003C7EBB">
        <w:rPr>
          <w:rFonts w:ascii="Bookman Old Style" w:hAnsi="Bookman Old Style"/>
          <w:u w:val="single"/>
        </w:rPr>
        <w:t>Quiebra o insolvencia de un Co-Fundador</w:t>
      </w:r>
      <w:r w:rsidRPr="003C7EBB">
        <w:rPr>
          <w:rFonts w:ascii="Bookman Old Style" w:hAnsi="Bookman Old Style"/>
        </w:rPr>
        <w:t>.</w:t>
      </w:r>
    </w:p>
    <w:p w14:paraId="7007A68F" w14:textId="3F064F33" w:rsidR="00AE1829" w:rsidRPr="003C7EBB" w:rsidRDefault="00AE1829" w:rsidP="000D38BB">
      <w:pPr>
        <w:jc w:val="both"/>
        <w:rPr>
          <w:rFonts w:ascii="Bookman Old Style" w:hAnsi="Bookman Old Style"/>
        </w:rPr>
      </w:pPr>
      <w:r w:rsidRPr="003C7EBB">
        <w:rPr>
          <w:rFonts w:ascii="Bookman Old Style" w:hAnsi="Bookman Old Style"/>
        </w:rPr>
        <w:t xml:space="preserve">En el evento que dictarse una declaratoria de quiebra en contra de alguno de los Co-Fundadores en algún procedimiento de liquidación concursal, o bien que </w:t>
      </w:r>
      <w:r w:rsidRPr="003C7EBB">
        <w:rPr>
          <w:rFonts w:ascii="Bookman Old Style" w:hAnsi="Bookman Old Style"/>
        </w:rPr>
        <w:lastRenderedPageBreak/>
        <w:t>alguna de las Partes se encuentre durante más de 90 días corridos en algún boletín comercial como deudor de acreencias propias o ajenas, o bien se presentaren en su contra juicios ejecutivos por obligaciones superiores a los $</w:t>
      </w:r>
      <w:r w:rsidR="00E7661E">
        <w:rPr>
          <w:rFonts w:ascii="Bookman Old Style" w:hAnsi="Bookman Old Style"/>
        </w:rPr>
        <w:t>[•]</w:t>
      </w:r>
      <w:r w:rsidRPr="003C7EBB">
        <w:rPr>
          <w:rFonts w:ascii="Bookman Old Style" w:hAnsi="Bookman Old Style"/>
        </w:rPr>
        <w:t>.- las Partes se comprometen a que efectuarán todas las medidas posibles para transferir dichas acciones a la Parte no comprometida en dichas situaciones, ya se</w:t>
      </w:r>
      <w:r w:rsidR="00E7661E">
        <w:rPr>
          <w:rFonts w:ascii="Bookman Old Style" w:hAnsi="Bookman Old Style"/>
        </w:rPr>
        <w:t>a</w:t>
      </w:r>
      <w:r w:rsidRPr="003C7EBB">
        <w:rPr>
          <w:rFonts w:ascii="Bookman Old Style" w:hAnsi="Bookman Old Style"/>
        </w:rPr>
        <w:t xml:space="preserve"> a través de</w:t>
      </w:r>
      <w:r w:rsidR="00E7661E">
        <w:rPr>
          <w:rFonts w:ascii="Bookman Old Style" w:hAnsi="Bookman Old Style"/>
        </w:rPr>
        <w:t xml:space="preserve"> la</w:t>
      </w:r>
      <w:r w:rsidRPr="003C7EBB">
        <w:rPr>
          <w:rFonts w:ascii="Bookman Old Style" w:hAnsi="Bookman Old Style"/>
        </w:rPr>
        <w:t xml:space="preserve"> venta de </w:t>
      </w:r>
      <w:r w:rsidR="00E7661E">
        <w:rPr>
          <w:rFonts w:ascii="Bookman Old Style" w:hAnsi="Bookman Old Style"/>
        </w:rPr>
        <w:t xml:space="preserve">las </w:t>
      </w:r>
      <w:r w:rsidRPr="003C7EBB">
        <w:rPr>
          <w:rFonts w:ascii="Bookman Old Style" w:hAnsi="Bookman Old Style"/>
        </w:rPr>
        <w:t xml:space="preserve">acciones, </w:t>
      </w:r>
      <w:r w:rsidR="00E7661E">
        <w:rPr>
          <w:rFonts w:ascii="Bookman Old Style" w:hAnsi="Bookman Old Style"/>
        </w:rPr>
        <w:t xml:space="preserve">el </w:t>
      </w:r>
      <w:r w:rsidRPr="003C7EBB">
        <w:rPr>
          <w:rFonts w:ascii="Bookman Old Style" w:hAnsi="Bookman Old Style"/>
        </w:rPr>
        <w:t xml:space="preserve">aporte de dichas acciones a sociedades controladas por </w:t>
      </w:r>
      <w:r w:rsidR="00E7661E">
        <w:rPr>
          <w:rFonts w:ascii="Bookman Old Style" w:hAnsi="Bookman Old Style"/>
        </w:rPr>
        <w:t>los restantes Co-Fundadores</w:t>
      </w:r>
      <w:r w:rsidRPr="003C7EBB">
        <w:rPr>
          <w:rFonts w:ascii="Bookman Old Style" w:hAnsi="Bookman Old Style"/>
        </w:rPr>
        <w:t xml:space="preserve"> o la celebración de contratos de asociación entre los Co-Fundadores, a efectos de proteger los activos de la Sociedad.</w:t>
      </w:r>
    </w:p>
    <w:p w14:paraId="354C8C2D" w14:textId="77777777" w:rsidR="00AE1829" w:rsidRPr="003C7EBB" w:rsidRDefault="00AE1829" w:rsidP="000D38BB">
      <w:pPr>
        <w:jc w:val="both"/>
        <w:rPr>
          <w:rFonts w:ascii="Bookman Old Style" w:hAnsi="Bookman Old Style"/>
        </w:rPr>
      </w:pPr>
    </w:p>
    <w:p w14:paraId="30A3FBFD" w14:textId="6AB4613F" w:rsidR="008C5AF2" w:rsidRPr="003C7EBB" w:rsidRDefault="00AE1829" w:rsidP="004816C4">
      <w:pPr>
        <w:jc w:val="both"/>
        <w:rPr>
          <w:rFonts w:ascii="Bookman Old Style" w:hAnsi="Bookman Old Style"/>
        </w:rPr>
      </w:pPr>
      <w:r w:rsidRPr="003C7EBB">
        <w:rPr>
          <w:rFonts w:ascii="Bookman Old Style" w:hAnsi="Bookman Old Style"/>
        </w:rPr>
        <w:t>c)</w:t>
      </w:r>
      <w:r w:rsidRPr="003C7EBB">
        <w:rPr>
          <w:rFonts w:ascii="Bookman Old Style" w:hAnsi="Bookman Old Style"/>
        </w:rPr>
        <w:tab/>
      </w:r>
      <w:r w:rsidRPr="003C7EBB">
        <w:rPr>
          <w:rFonts w:ascii="Bookman Old Style" w:hAnsi="Bookman Old Style"/>
          <w:u w:val="single"/>
        </w:rPr>
        <w:t>Diferencias entre los Co-Fundadores</w:t>
      </w:r>
      <w:r w:rsidRPr="003C7EBB">
        <w:rPr>
          <w:rFonts w:ascii="Bookman Old Style" w:hAnsi="Bookman Old Style"/>
        </w:rPr>
        <w:t>.</w:t>
      </w:r>
    </w:p>
    <w:p w14:paraId="7155B83B" w14:textId="05FF99EA" w:rsidR="00AE1829" w:rsidRPr="003C7EBB" w:rsidRDefault="00AE1829" w:rsidP="00AE1829">
      <w:pPr>
        <w:jc w:val="both"/>
        <w:rPr>
          <w:rFonts w:ascii="Bookman Old Style" w:hAnsi="Bookman Old Style"/>
        </w:rPr>
      </w:pPr>
      <w:r w:rsidRPr="003C7EBB">
        <w:rPr>
          <w:rFonts w:ascii="Bookman Old Style" w:hAnsi="Bookman Old Style"/>
        </w:rPr>
        <w:t>Cualquier dificultad o controversia que se produzca entre los Co-Fundadores respecto de la aplicación, interpretación, duración, validez o ejecución de este Pacto o cualquier otro motivo será sometida a arbitraje, conforme al Reglamento Procesal de Arbitraje del Centro de Arbitraje y Mediación de Santiago, vigente al momento de solicitarlo.</w:t>
      </w:r>
    </w:p>
    <w:p w14:paraId="38FC41D0" w14:textId="77777777" w:rsidR="00AE1829" w:rsidRPr="003C7EBB" w:rsidRDefault="00AE1829" w:rsidP="00AE1829">
      <w:pPr>
        <w:jc w:val="both"/>
        <w:rPr>
          <w:rFonts w:ascii="Bookman Old Style" w:hAnsi="Bookman Old Style"/>
        </w:rPr>
      </w:pPr>
      <w:r w:rsidRPr="003C7EBB">
        <w:rPr>
          <w:rFonts w:ascii="Bookman Old Style" w:hAnsi="Bookman Old Style"/>
        </w:rPr>
        <w:t>Las partes confieren poder especial irrevocable a la Cámara de Comercio de Santiago, para que, a petición escrita de cualquiera de ellas, designe a un árbitro arbitrador de entre los integrantes del cuerpo arbitral del Centro de Arbitraje y Mediación de Santiago.</w:t>
      </w:r>
    </w:p>
    <w:p w14:paraId="502E635E" w14:textId="7B688C1D" w:rsidR="008C5AF2" w:rsidRPr="003C7EBB" w:rsidRDefault="00AE1829" w:rsidP="00AE1829">
      <w:pPr>
        <w:jc w:val="both"/>
        <w:rPr>
          <w:rFonts w:ascii="Bookman Old Style" w:hAnsi="Bookman Old Style"/>
        </w:rPr>
      </w:pPr>
      <w:r w:rsidRPr="003C7EBB">
        <w:rPr>
          <w:rFonts w:ascii="Bookman Old Style" w:hAnsi="Bookman Old Style"/>
        </w:rPr>
        <w:t>En contra de las resoluciones del arbitrador no procederá recurso alguno, renunciando las Partes expresamente a ellos. El árbitro queda especialmente facultado para resolver todo asunto relacionado con su competencia y/o jurisdicción.</w:t>
      </w:r>
    </w:p>
    <w:p w14:paraId="392B991B" w14:textId="77777777" w:rsidR="00C507B5" w:rsidRPr="003C7EBB" w:rsidRDefault="00C507B5" w:rsidP="00F4224E">
      <w:pPr>
        <w:jc w:val="center"/>
        <w:rPr>
          <w:rFonts w:ascii="Bookman Old Style" w:hAnsi="Bookman Old Style"/>
          <w:b/>
          <w:bCs/>
        </w:rPr>
      </w:pPr>
    </w:p>
    <w:p w14:paraId="4AF6FA91" w14:textId="27350C75" w:rsidR="00F4224E" w:rsidRPr="003C7EBB" w:rsidRDefault="00F4224E" w:rsidP="00F4224E">
      <w:pPr>
        <w:jc w:val="center"/>
        <w:rPr>
          <w:rFonts w:ascii="Bookman Old Style" w:hAnsi="Bookman Old Style"/>
          <w:b/>
          <w:bCs/>
        </w:rPr>
      </w:pPr>
      <w:r w:rsidRPr="003C7EBB">
        <w:rPr>
          <w:rFonts w:ascii="Bookman Old Style" w:hAnsi="Bookman Old Style"/>
          <w:b/>
          <w:bCs/>
        </w:rPr>
        <w:t>SECCIÓN IX. RESPONSABILIDAD Y SANCIONES</w:t>
      </w:r>
    </w:p>
    <w:p w14:paraId="4D360165" w14:textId="77777777" w:rsidR="00B15409" w:rsidRPr="003C7EBB" w:rsidRDefault="00B15409" w:rsidP="00B15409">
      <w:pPr>
        <w:jc w:val="both"/>
        <w:rPr>
          <w:rFonts w:ascii="Bookman Old Style" w:hAnsi="Bookman Old Style"/>
        </w:rPr>
      </w:pPr>
    </w:p>
    <w:p w14:paraId="70D2E21A" w14:textId="7D7A059B" w:rsidR="00B15409" w:rsidRPr="003C7EBB" w:rsidRDefault="00B15409" w:rsidP="00B15409">
      <w:pPr>
        <w:jc w:val="both"/>
        <w:rPr>
          <w:rFonts w:ascii="Bookman Old Style" w:hAnsi="Bookman Old Style"/>
        </w:rPr>
      </w:pPr>
      <w:r w:rsidRPr="003C7EBB">
        <w:rPr>
          <w:rFonts w:ascii="Bookman Old Style" w:hAnsi="Bookman Old Style"/>
        </w:rPr>
        <w:t>a)</w:t>
      </w:r>
      <w:r w:rsidRPr="003C7EBB">
        <w:rPr>
          <w:rFonts w:ascii="Bookman Old Style" w:hAnsi="Bookman Old Style"/>
        </w:rPr>
        <w:tab/>
      </w:r>
      <w:r w:rsidRPr="003C7EBB">
        <w:rPr>
          <w:rFonts w:ascii="Bookman Old Style" w:hAnsi="Bookman Old Style"/>
          <w:u w:val="single"/>
        </w:rPr>
        <w:t>Responsabilidad contractual de los Co-Fundadores</w:t>
      </w:r>
      <w:r w:rsidRPr="003C7EBB">
        <w:rPr>
          <w:rFonts w:ascii="Bookman Old Style" w:hAnsi="Bookman Old Style"/>
        </w:rPr>
        <w:t>.</w:t>
      </w:r>
    </w:p>
    <w:p w14:paraId="196FA096" w14:textId="36267C44" w:rsidR="00B15409" w:rsidRPr="003C7EBB" w:rsidRDefault="00B15409" w:rsidP="00B15409">
      <w:pPr>
        <w:jc w:val="both"/>
        <w:rPr>
          <w:rFonts w:ascii="Bookman Old Style" w:hAnsi="Bookman Old Style"/>
        </w:rPr>
      </w:pPr>
      <w:r w:rsidRPr="003C7EBB">
        <w:rPr>
          <w:rFonts w:ascii="Bookman Old Style" w:hAnsi="Bookman Old Style"/>
        </w:rPr>
        <w:t>Cada Co-Fundador será responsable frente a los demás Accionistas por el incumplimiento de las obligaciones que asume en virtud del presente Pacto de Accionistas, de conformidad con las normas generales de responsabilidad contractual establecidas en el Código Civil de la República de Chile, especialmente lo dispuesto en los artículos 1545 y siguientes.</w:t>
      </w:r>
    </w:p>
    <w:p w14:paraId="72DBE830" w14:textId="35CA2CD5" w:rsidR="00B15409" w:rsidRPr="003C7EBB" w:rsidRDefault="00B15409" w:rsidP="00B15409">
      <w:pPr>
        <w:jc w:val="both"/>
        <w:rPr>
          <w:rFonts w:ascii="Bookman Old Style" w:hAnsi="Bookman Old Style"/>
        </w:rPr>
      </w:pPr>
      <w:r w:rsidRPr="003C7EBB">
        <w:rPr>
          <w:rFonts w:ascii="Bookman Old Style" w:hAnsi="Bookman Old Style"/>
        </w:rPr>
        <w:t xml:space="preserve">El Co-Fundador que incurra en incumplimiento deberá indemnizar </w:t>
      </w:r>
      <w:r w:rsidR="007842B3" w:rsidRPr="003C7EBB">
        <w:rPr>
          <w:rFonts w:ascii="Bookman Old Style" w:hAnsi="Bookman Old Style"/>
        </w:rPr>
        <w:t xml:space="preserve">al </w:t>
      </w:r>
      <w:r w:rsidRPr="003C7EBB">
        <w:rPr>
          <w:rFonts w:ascii="Bookman Old Style" w:hAnsi="Bookman Old Style"/>
        </w:rPr>
        <w:t>otro Co-Fundador cumplidor y/o a la Sociedad, según corresponda, por todos los daños directos y ciertos que el incumplimiento les ocasione, incluyendo el daño emergente y el lucro cesante que resulten debidamente acreditados, conforme a los artículos 1556 y 1558 del Código Civil.</w:t>
      </w:r>
    </w:p>
    <w:p w14:paraId="315AC167" w14:textId="5BAA6BD3" w:rsidR="00B15409" w:rsidRPr="003C7EBB" w:rsidRDefault="00B15409" w:rsidP="00B15409">
      <w:pPr>
        <w:jc w:val="both"/>
        <w:rPr>
          <w:rFonts w:ascii="Bookman Old Style" w:hAnsi="Bookman Old Style"/>
        </w:rPr>
      </w:pPr>
      <w:r w:rsidRPr="003C7EBB">
        <w:rPr>
          <w:rFonts w:ascii="Bookman Old Style" w:hAnsi="Bookman Old Style"/>
        </w:rPr>
        <w:t>Los Accionistas estarán obligados a ejecutar las obligaciones pactadas con la diligencia de un buen padre de familia, según lo establecido en el artículo</w:t>
      </w:r>
      <w:r w:rsidR="007842B3" w:rsidRPr="003C7EBB">
        <w:rPr>
          <w:rFonts w:ascii="Bookman Old Style" w:hAnsi="Bookman Old Style"/>
        </w:rPr>
        <w:t xml:space="preserve"> 44 y</w:t>
      </w:r>
      <w:r w:rsidRPr="003C7EBB">
        <w:rPr>
          <w:rFonts w:ascii="Bookman Old Style" w:hAnsi="Bookman Old Style"/>
        </w:rPr>
        <w:t xml:space="preserve"> </w:t>
      </w:r>
      <w:r w:rsidRPr="003C7EBB">
        <w:rPr>
          <w:rFonts w:ascii="Bookman Old Style" w:hAnsi="Bookman Old Style"/>
        </w:rPr>
        <w:lastRenderedPageBreak/>
        <w:t>1547 del Código Civil. La responsabilidad será objetiva cuando la obligación incumplida así lo disponga expresamente, y subjetiva en los demás casos, aplicándose las reglas de culpa leve como estándar mínimo.</w:t>
      </w:r>
    </w:p>
    <w:p w14:paraId="5C6F1D8C" w14:textId="77777777" w:rsidR="00B15409" w:rsidRPr="003C7EBB" w:rsidRDefault="00B15409" w:rsidP="00B15409">
      <w:pPr>
        <w:jc w:val="both"/>
        <w:rPr>
          <w:rFonts w:ascii="Bookman Old Style" w:hAnsi="Bookman Old Style"/>
        </w:rPr>
      </w:pPr>
      <w:r w:rsidRPr="003C7EBB">
        <w:rPr>
          <w:rFonts w:ascii="Bookman Old Style" w:hAnsi="Bookman Old Style"/>
        </w:rPr>
        <w:t>Ninguna disposición del presente Pacto podrá interpretarse como una exoneración anticipada de responsabilidad por dolo o culpa grave, según lo prohibido por el artículo 1465 del Código Civil.</w:t>
      </w:r>
    </w:p>
    <w:p w14:paraId="3C08FCC2" w14:textId="77777777" w:rsidR="00B15409" w:rsidRPr="003C7EBB" w:rsidRDefault="00B15409" w:rsidP="00B15409">
      <w:pPr>
        <w:jc w:val="both"/>
        <w:rPr>
          <w:rFonts w:ascii="Bookman Old Style" w:hAnsi="Bookman Old Style"/>
        </w:rPr>
      </w:pPr>
    </w:p>
    <w:p w14:paraId="1C498CF6" w14:textId="3CC5B8E4" w:rsidR="00B15409" w:rsidRPr="003C7EBB" w:rsidRDefault="007842B3" w:rsidP="007842B3">
      <w:pPr>
        <w:jc w:val="both"/>
        <w:rPr>
          <w:rFonts w:ascii="Bookman Old Style" w:hAnsi="Bookman Old Style"/>
        </w:rPr>
      </w:pPr>
      <w:r w:rsidRPr="003C7EBB">
        <w:rPr>
          <w:rFonts w:ascii="Bookman Old Style" w:hAnsi="Bookman Old Style"/>
        </w:rPr>
        <w:t>b)</w:t>
      </w:r>
      <w:r w:rsidRPr="003C7EBB">
        <w:rPr>
          <w:rFonts w:ascii="Bookman Old Style" w:hAnsi="Bookman Old Style"/>
        </w:rPr>
        <w:tab/>
      </w:r>
      <w:r w:rsidRPr="003C7EBB">
        <w:rPr>
          <w:rFonts w:ascii="Bookman Old Style" w:hAnsi="Bookman Old Style"/>
          <w:u w:val="single"/>
        </w:rPr>
        <w:t>Sanciones Generales</w:t>
      </w:r>
      <w:r w:rsidRPr="003C7EBB">
        <w:rPr>
          <w:rFonts w:ascii="Bookman Old Style" w:hAnsi="Bookman Old Style"/>
        </w:rPr>
        <w:t>.</w:t>
      </w:r>
    </w:p>
    <w:p w14:paraId="69550C47" w14:textId="77777777" w:rsidR="007842B3" w:rsidRPr="003C7EBB" w:rsidRDefault="007842B3" w:rsidP="007842B3">
      <w:pPr>
        <w:jc w:val="both"/>
        <w:rPr>
          <w:rFonts w:ascii="Bookman Old Style" w:hAnsi="Bookman Old Style"/>
        </w:rPr>
      </w:pPr>
      <w:r w:rsidRPr="003C7EBB">
        <w:rPr>
          <w:rFonts w:ascii="Bookman Old Style" w:hAnsi="Bookman Old Style"/>
        </w:rPr>
        <w:t>Sin perjuicio de las sanciones específicas establecidas en otras disposiciones del presente Pacto, toda infracción, omisión o incumplimiento de las obligaciones asumidas por una Parte que no cuente con una sanción expresamente prevista se sujetará a las consecuencias y sanciones generales establecidas en esta cláusula.</w:t>
      </w:r>
    </w:p>
    <w:p w14:paraId="7F6B4253" w14:textId="13CAB5AD" w:rsidR="007842B3" w:rsidRPr="003C7EBB" w:rsidRDefault="007842B3" w:rsidP="007842B3">
      <w:pPr>
        <w:jc w:val="both"/>
        <w:rPr>
          <w:rFonts w:ascii="Bookman Old Style" w:hAnsi="Bookman Old Style"/>
        </w:rPr>
      </w:pPr>
      <w:r w:rsidRPr="003C7EBB">
        <w:rPr>
          <w:rFonts w:ascii="Bookman Old Style" w:hAnsi="Bookman Old Style"/>
        </w:rPr>
        <w:t>En caso de incumplimiento, cualquiera de las Partes afectadas podrá requerir por escrito a la Parte incumplidora la inmediata corrección o cumplimiento de la obligación respectiva. La Parte incumplidora dispondrá de un plazo de 10 días hábiles para subsanar el incumplimiento, salvo que la naturaleza de la obligación exija un cumplimiento inmediato.</w:t>
      </w:r>
    </w:p>
    <w:p w14:paraId="67E7392F" w14:textId="02A6DE59" w:rsidR="007842B3" w:rsidRPr="003C7EBB" w:rsidRDefault="007842B3" w:rsidP="007842B3">
      <w:pPr>
        <w:jc w:val="both"/>
        <w:rPr>
          <w:rFonts w:ascii="Bookman Old Style" w:hAnsi="Bookman Old Style"/>
        </w:rPr>
      </w:pPr>
      <w:r w:rsidRPr="003C7EBB">
        <w:rPr>
          <w:rFonts w:ascii="Bookman Old Style" w:hAnsi="Bookman Old Style"/>
        </w:rPr>
        <w:t xml:space="preserve">Si la Parte incumplidora no subsana dentro del plazo indicado, deberá pagar a la Parte diligente una multa, a título de clausula penal anticipada, equivalente a </w:t>
      </w:r>
      <w:r w:rsidR="00E7661E">
        <w:rPr>
          <w:rFonts w:ascii="Bookman Old Style" w:hAnsi="Bookman Old Style"/>
        </w:rPr>
        <w:t>[•]</w:t>
      </w:r>
      <w:r w:rsidRPr="003C7EBB">
        <w:rPr>
          <w:rFonts w:ascii="Bookman Old Style" w:hAnsi="Bookman Old Style"/>
        </w:rPr>
        <w:t xml:space="preserve"> Unidades de Fomento (según el tipo de cambio informado por el Banco Central de Chile a la fecha del incumplimiento) o, alternativamente, al 1% de la valorización </w:t>
      </w:r>
      <w:proofErr w:type="spellStart"/>
      <w:r w:rsidRPr="003C7EBB">
        <w:rPr>
          <w:rFonts w:ascii="Bookman Old Style" w:hAnsi="Bookman Old Style"/>
        </w:rPr>
        <w:t>pre-money</w:t>
      </w:r>
      <w:proofErr w:type="spellEnd"/>
      <w:r w:rsidRPr="003C7EBB">
        <w:rPr>
          <w:rFonts w:ascii="Bookman Old Style" w:hAnsi="Bookman Old Style"/>
        </w:rPr>
        <w:t xml:space="preserve"> de la Sociedad, según la última valorización acordada por los accionistas de la Sociedad en un aumento de capital o, en su defecto, </w:t>
      </w:r>
      <w:r w:rsidR="00F3449A" w:rsidRPr="003C7EBB">
        <w:rPr>
          <w:rFonts w:ascii="Bookman Old Style" w:hAnsi="Bookman Old Style"/>
        </w:rPr>
        <w:t>acordado en un instrumento de inversión convertible en acciones</w:t>
      </w:r>
      <w:r w:rsidRPr="003C7EBB">
        <w:rPr>
          <w:rFonts w:ascii="Bookman Old Style" w:hAnsi="Bookman Old Style"/>
        </w:rPr>
        <w:t>.</w:t>
      </w:r>
    </w:p>
    <w:p w14:paraId="2C899D5D" w14:textId="77777777" w:rsidR="007842B3" w:rsidRPr="003C7EBB" w:rsidRDefault="007842B3" w:rsidP="007842B3">
      <w:pPr>
        <w:jc w:val="both"/>
        <w:rPr>
          <w:rFonts w:ascii="Bookman Old Style" w:hAnsi="Bookman Old Style"/>
        </w:rPr>
      </w:pPr>
      <w:r w:rsidRPr="003C7EBB">
        <w:rPr>
          <w:rFonts w:ascii="Bookman Old Style" w:hAnsi="Bookman Old Style"/>
        </w:rPr>
        <w:t>Esta multa operará sin perjuicio de la indemnización de perjuicios que proceda conforme a las normas generales del Código Civil.</w:t>
      </w:r>
    </w:p>
    <w:p w14:paraId="131A29CF" w14:textId="5E288FF8" w:rsidR="007842B3" w:rsidRPr="003C7EBB" w:rsidRDefault="007842B3" w:rsidP="007842B3">
      <w:pPr>
        <w:jc w:val="both"/>
        <w:rPr>
          <w:rFonts w:ascii="Bookman Old Style" w:hAnsi="Bookman Old Style"/>
        </w:rPr>
      </w:pPr>
      <w:r w:rsidRPr="003C7EBB">
        <w:rPr>
          <w:rFonts w:ascii="Bookman Old Style" w:hAnsi="Bookman Old Style"/>
        </w:rPr>
        <w:t>Las sanciones contempladas en esta cláusula operarán de manera complementaria y acumulativa a cualquier otra acción contractual o legal que corresponda, y no constituirán una renuncia a los derechos de las Partes.</w:t>
      </w:r>
    </w:p>
    <w:p w14:paraId="619D1FAF" w14:textId="77777777" w:rsidR="007842B3" w:rsidRPr="003C7EBB" w:rsidRDefault="007842B3" w:rsidP="00B15409">
      <w:pPr>
        <w:jc w:val="both"/>
        <w:rPr>
          <w:rFonts w:ascii="Bookman Old Style" w:hAnsi="Bookman Old Style"/>
        </w:rPr>
      </w:pPr>
    </w:p>
    <w:p w14:paraId="0F96B62D" w14:textId="72DB597D" w:rsidR="007842B3" w:rsidRPr="003C7EBB" w:rsidRDefault="00F1589E" w:rsidP="00B15409">
      <w:pPr>
        <w:jc w:val="both"/>
        <w:rPr>
          <w:rFonts w:ascii="Bookman Old Style" w:hAnsi="Bookman Old Style"/>
        </w:rPr>
      </w:pPr>
      <w:r w:rsidRPr="003C7EBB">
        <w:rPr>
          <w:rFonts w:ascii="Bookman Old Style" w:hAnsi="Bookman Old Style"/>
        </w:rPr>
        <w:t>c)</w:t>
      </w:r>
      <w:r w:rsidRPr="003C7EBB">
        <w:rPr>
          <w:rFonts w:ascii="Bookman Old Style" w:hAnsi="Bookman Old Style"/>
        </w:rPr>
        <w:tab/>
      </w:r>
      <w:r w:rsidRPr="003C7EBB">
        <w:rPr>
          <w:rFonts w:ascii="Bookman Old Style" w:hAnsi="Bookman Old Style"/>
          <w:u w:val="single"/>
        </w:rPr>
        <w:t>Sanciones especiales</w:t>
      </w:r>
      <w:r w:rsidRPr="003C7EBB">
        <w:rPr>
          <w:rFonts w:ascii="Bookman Old Style" w:hAnsi="Bookman Old Style"/>
        </w:rPr>
        <w:t>.</w:t>
      </w:r>
    </w:p>
    <w:p w14:paraId="509C89A4" w14:textId="0157F03F" w:rsidR="00B15409" w:rsidRPr="003C7EBB" w:rsidRDefault="00B15409" w:rsidP="00B15409">
      <w:pPr>
        <w:jc w:val="both"/>
        <w:rPr>
          <w:rFonts w:ascii="Bookman Old Style" w:hAnsi="Bookman Old Style"/>
        </w:rPr>
      </w:pPr>
      <w:r w:rsidRPr="003C7EBB">
        <w:rPr>
          <w:rFonts w:ascii="Bookman Old Style" w:hAnsi="Bookman Old Style"/>
        </w:rPr>
        <w:t xml:space="preserve">El incumplimiento de las Partes a las prohibiciones u obligaciones contempladas </w:t>
      </w:r>
      <w:r w:rsidR="00E7661E">
        <w:rPr>
          <w:rFonts w:ascii="Bookman Old Style" w:hAnsi="Bookman Old Style"/>
        </w:rPr>
        <w:t>a continuación</w:t>
      </w:r>
      <w:r w:rsidRPr="003C7EBB">
        <w:rPr>
          <w:rFonts w:ascii="Bookman Old Style" w:hAnsi="Bookman Old Style"/>
        </w:rPr>
        <w:t>, estará sujeto a las siguientes reglas</w:t>
      </w:r>
      <w:r w:rsidR="007842B3" w:rsidRPr="003C7EBB">
        <w:rPr>
          <w:rFonts w:ascii="Bookman Old Style" w:hAnsi="Bookman Old Style"/>
        </w:rPr>
        <w:t xml:space="preserve"> </w:t>
      </w:r>
      <w:r w:rsidR="00F1589E" w:rsidRPr="003C7EBB">
        <w:rPr>
          <w:rFonts w:ascii="Bookman Old Style" w:hAnsi="Bookman Old Style"/>
        </w:rPr>
        <w:t>especiales</w:t>
      </w:r>
      <w:r w:rsidRPr="003C7EBB">
        <w:rPr>
          <w:rFonts w:ascii="Bookman Old Style" w:hAnsi="Bookman Old Style"/>
        </w:rPr>
        <w:t xml:space="preserve">, sin perjuicio de los otros derechos de las Partes de conformidad a la </w:t>
      </w:r>
      <w:r w:rsidR="007842B3" w:rsidRPr="003C7EBB">
        <w:rPr>
          <w:rFonts w:ascii="Bookman Old Style" w:hAnsi="Bookman Old Style"/>
        </w:rPr>
        <w:t>L</w:t>
      </w:r>
      <w:r w:rsidRPr="003C7EBB">
        <w:rPr>
          <w:rFonts w:ascii="Bookman Old Style" w:hAnsi="Bookman Old Style"/>
        </w:rPr>
        <w:t>ey y a este Pacto:</w:t>
      </w:r>
    </w:p>
    <w:p w14:paraId="1B17EBB7" w14:textId="498AE391" w:rsidR="00B15409" w:rsidRPr="003C7EBB" w:rsidRDefault="00F1589E" w:rsidP="00B15409">
      <w:pPr>
        <w:jc w:val="both"/>
        <w:rPr>
          <w:rFonts w:ascii="Bookman Old Style" w:hAnsi="Bookman Old Style"/>
        </w:rPr>
      </w:pPr>
      <w:r w:rsidRPr="003C7EBB">
        <w:rPr>
          <w:rFonts w:ascii="Bookman Old Style" w:hAnsi="Bookman Old Style"/>
        </w:rPr>
        <w:t>i</w:t>
      </w:r>
      <w:r w:rsidR="00B15409" w:rsidRPr="003C7EBB">
        <w:rPr>
          <w:rFonts w:ascii="Bookman Old Style" w:hAnsi="Bookman Old Style"/>
        </w:rPr>
        <w:t>)</w:t>
      </w:r>
      <w:r w:rsidR="00B15409" w:rsidRPr="003C7EBB">
        <w:rPr>
          <w:rFonts w:ascii="Bookman Old Style" w:hAnsi="Bookman Old Style"/>
        </w:rPr>
        <w:tab/>
        <w:t>En el evento que algun</w:t>
      </w:r>
      <w:r w:rsidR="00C507B5" w:rsidRPr="003C7EBB">
        <w:rPr>
          <w:rFonts w:ascii="Bookman Old Style" w:hAnsi="Bookman Old Style"/>
        </w:rPr>
        <w:t>o</w:t>
      </w:r>
      <w:r w:rsidR="00B15409" w:rsidRPr="003C7EBB">
        <w:rPr>
          <w:rFonts w:ascii="Bookman Old Style" w:hAnsi="Bookman Old Style"/>
        </w:rPr>
        <w:t xml:space="preserve"> de </w:t>
      </w:r>
      <w:r w:rsidRPr="003C7EBB">
        <w:rPr>
          <w:rFonts w:ascii="Bookman Old Style" w:hAnsi="Bookman Old Style"/>
        </w:rPr>
        <w:t>los Co-Fundadores</w:t>
      </w:r>
      <w:r w:rsidR="00B15409" w:rsidRPr="003C7EBB">
        <w:rPr>
          <w:rFonts w:ascii="Bookman Old Style" w:hAnsi="Bookman Old Style"/>
        </w:rPr>
        <w:t xml:space="preserve"> transfiera sus </w:t>
      </w:r>
      <w:r w:rsidRPr="003C7EBB">
        <w:rPr>
          <w:rFonts w:ascii="Bookman Old Style" w:hAnsi="Bookman Old Style"/>
        </w:rPr>
        <w:t>a</w:t>
      </w:r>
      <w:r w:rsidR="00B15409" w:rsidRPr="003C7EBB">
        <w:rPr>
          <w:rFonts w:ascii="Bookman Old Style" w:hAnsi="Bookman Old Style"/>
        </w:rPr>
        <w:t xml:space="preserve">cciones sin dar cumplimiento a las obligaciones y procedimientos establecidos en este Pacto, </w:t>
      </w:r>
      <w:r w:rsidRPr="003C7EBB">
        <w:rPr>
          <w:rFonts w:ascii="Bookman Old Style" w:hAnsi="Bookman Old Style"/>
        </w:rPr>
        <w:t>el Co-Fundador</w:t>
      </w:r>
      <w:r w:rsidR="00B15409" w:rsidRPr="003C7EBB">
        <w:rPr>
          <w:rFonts w:ascii="Bookman Old Style" w:hAnsi="Bookman Old Style"/>
        </w:rPr>
        <w:t xml:space="preserve"> que result</w:t>
      </w:r>
      <w:r w:rsidRPr="003C7EBB">
        <w:rPr>
          <w:rFonts w:ascii="Bookman Old Style" w:hAnsi="Bookman Old Style"/>
        </w:rPr>
        <w:t>are</w:t>
      </w:r>
      <w:r w:rsidR="00B15409" w:rsidRPr="003C7EBB">
        <w:rPr>
          <w:rFonts w:ascii="Bookman Old Style" w:hAnsi="Bookman Old Style"/>
        </w:rPr>
        <w:t xml:space="preserve"> afectad</w:t>
      </w:r>
      <w:r w:rsidRPr="003C7EBB">
        <w:rPr>
          <w:rFonts w:ascii="Bookman Old Style" w:hAnsi="Bookman Old Style"/>
        </w:rPr>
        <w:t>o</w:t>
      </w:r>
      <w:r w:rsidR="00B15409" w:rsidRPr="003C7EBB">
        <w:rPr>
          <w:rFonts w:ascii="Bookman Old Style" w:hAnsi="Bookman Old Style"/>
        </w:rPr>
        <w:t xml:space="preserve"> tendrá derecho para demandar a título de indemnización de perjuicios por el incumplimiento: (a) el pago de una multa consistente en la cantidad más alta entre (i) el doble del precio o valor obtenido por </w:t>
      </w:r>
      <w:r w:rsidR="00B15409" w:rsidRPr="003C7EBB">
        <w:rPr>
          <w:rFonts w:ascii="Bookman Old Style" w:hAnsi="Bookman Old Style"/>
        </w:rPr>
        <w:lastRenderedPageBreak/>
        <w:t>la Parte incumplidora como contraprestación por la transferencia de las Acciones o (</w:t>
      </w:r>
      <w:proofErr w:type="spellStart"/>
      <w:r w:rsidR="00B15409" w:rsidRPr="003C7EBB">
        <w:rPr>
          <w:rFonts w:ascii="Bookman Old Style" w:hAnsi="Bookman Old Style"/>
        </w:rPr>
        <w:t>ii</w:t>
      </w:r>
      <w:proofErr w:type="spellEnd"/>
      <w:r w:rsidR="00B15409" w:rsidRPr="003C7EBB">
        <w:rPr>
          <w:rFonts w:ascii="Bookman Old Style" w:hAnsi="Bookman Old Style"/>
        </w:rPr>
        <w:t xml:space="preserve">) el doble del </w:t>
      </w:r>
      <w:r w:rsidR="00C507B5" w:rsidRPr="003C7EBB">
        <w:rPr>
          <w:rFonts w:ascii="Bookman Old Style" w:hAnsi="Bookman Old Style"/>
        </w:rPr>
        <w:t xml:space="preserve">justo precio de mercado según la valorización </w:t>
      </w:r>
      <w:proofErr w:type="spellStart"/>
      <w:r w:rsidR="00C507B5" w:rsidRPr="003C7EBB">
        <w:rPr>
          <w:rFonts w:ascii="Bookman Old Style" w:hAnsi="Bookman Old Style"/>
        </w:rPr>
        <w:t>pre-money</w:t>
      </w:r>
      <w:proofErr w:type="spellEnd"/>
      <w:r w:rsidR="00C507B5" w:rsidRPr="003C7EBB">
        <w:rPr>
          <w:rFonts w:ascii="Bookman Old Style" w:hAnsi="Bookman Old Style"/>
        </w:rPr>
        <w:t xml:space="preserve"> establecida en la sección 1.5 (o una cualquiera superior que fuese acordada en algún instrumento de inversión convertible en acciones, o en un futuro aumento de capital con respecto a acciones preferentes de la Sociedad)</w:t>
      </w:r>
      <w:r w:rsidR="00B15409" w:rsidRPr="003C7EBB">
        <w:rPr>
          <w:rFonts w:ascii="Bookman Old Style" w:hAnsi="Bookman Old Style"/>
        </w:rPr>
        <w:t xml:space="preserve">, y, en adición a esta multa, (b) la indemnización de todo otro perjuicio, de cualquier naturaleza, que el incumplimiento de la obligación y/o de la prohibición haya causado a las Partes afectadas. </w:t>
      </w:r>
    </w:p>
    <w:p w14:paraId="32BBF69F" w14:textId="502CBB24" w:rsidR="00B15409" w:rsidRPr="003C7EBB" w:rsidRDefault="00F1589E" w:rsidP="00B15409">
      <w:pPr>
        <w:jc w:val="both"/>
        <w:rPr>
          <w:rFonts w:ascii="Bookman Old Style" w:hAnsi="Bookman Old Style"/>
        </w:rPr>
      </w:pPr>
      <w:proofErr w:type="spellStart"/>
      <w:r w:rsidRPr="003C7EBB">
        <w:rPr>
          <w:rFonts w:ascii="Bookman Old Style" w:hAnsi="Bookman Old Style"/>
        </w:rPr>
        <w:t>ii</w:t>
      </w:r>
      <w:proofErr w:type="spellEnd"/>
      <w:r w:rsidR="00B15409" w:rsidRPr="003C7EBB">
        <w:rPr>
          <w:rFonts w:ascii="Bookman Old Style" w:hAnsi="Bookman Old Style"/>
        </w:rPr>
        <w:t>)</w:t>
      </w:r>
      <w:r w:rsidR="00B15409" w:rsidRPr="003C7EBB">
        <w:rPr>
          <w:rFonts w:ascii="Bookman Old Style" w:hAnsi="Bookman Old Style"/>
        </w:rPr>
        <w:tab/>
        <w:t xml:space="preserve">En caso </w:t>
      </w:r>
      <w:r w:rsidR="00C507B5" w:rsidRPr="003C7EBB">
        <w:rPr>
          <w:rFonts w:ascii="Bookman Old Style" w:hAnsi="Bookman Old Style"/>
        </w:rPr>
        <w:t xml:space="preserve">de </w:t>
      </w:r>
      <w:r w:rsidR="00B15409" w:rsidRPr="003C7EBB">
        <w:rPr>
          <w:rFonts w:ascii="Bookman Old Style" w:hAnsi="Bookman Old Style"/>
        </w:rPr>
        <w:t xml:space="preserve">que algún </w:t>
      </w:r>
      <w:r w:rsidR="00C507B5" w:rsidRPr="003C7EBB">
        <w:rPr>
          <w:rFonts w:ascii="Bookman Old Style" w:hAnsi="Bookman Old Style"/>
        </w:rPr>
        <w:t>Co-Fundador</w:t>
      </w:r>
      <w:r w:rsidR="00B15409" w:rsidRPr="003C7EBB">
        <w:rPr>
          <w:rFonts w:ascii="Bookman Old Style" w:hAnsi="Bookman Old Style"/>
        </w:rPr>
        <w:t xml:space="preserve"> no transfiriera sus </w:t>
      </w:r>
      <w:r w:rsidR="00C507B5" w:rsidRPr="003C7EBB">
        <w:rPr>
          <w:rFonts w:ascii="Bookman Old Style" w:hAnsi="Bookman Old Style"/>
        </w:rPr>
        <w:t>a</w:t>
      </w:r>
      <w:r w:rsidR="00B15409" w:rsidRPr="003C7EBB">
        <w:rPr>
          <w:rFonts w:ascii="Bookman Old Style" w:hAnsi="Bookman Old Style"/>
        </w:rPr>
        <w:t xml:space="preserve">cciones al </w:t>
      </w:r>
      <w:r w:rsidR="00C507B5" w:rsidRPr="003C7EBB">
        <w:rPr>
          <w:rFonts w:ascii="Bookman Old Style" w:hAnsi="Bookman Old Style"/>
        </w:rPr>
        <w:t>t</w:t>
      </w:r>
      <w:r w:rsidR="00B15409" w:rsidRPr="003C7EBB">
        <w:rPr>
          <w:rFonts w:ascii="Bookman Old Style" w:hAnsi="Bookman Old Style"/>
        </w:rPr>
        <w:t xml:space="preserve">ercero </w:t>
      </w:r>
      <w:r w:rsidR="00C507B5" w:rsidRPr="003C7EBB">
        <w:rPr>
          <w:rFonts w:ascii="Bookman Old Style" w:hAnsi="Bookman Old Style"/>
        </w:rPr>
        <w:t>o</w:t>
      </w:r>
      <w:r w:rsidR="00B15409" w:rsidRPr="003C7EBB">
        <w:rPr>
          <w:rFonts w:ascii="Bookman Old Style" w:hAnsi="Bookman Old Style"/>
        </w:rPr>
        <w:t xml:space="preserve">ferente conforme </w:t>
      </w:r>
      <w:r w:rsidR="00C507B5" w:rsidRPr="003C7EBB">
        <w:rPr>
          <w:rFonts w:ascii="Bookman Old Style" w:hAnsi="Bookman Old Style"/>
        </w:rPr>
        <w:t>al literal g) de la Sección IV</w:t>
      </w:r>
      <w:r w:rsidR="00B15409" w:rsidRPr="003C7EBB">
        <w:rPr>
          <w:rFonts w:ascii="Bookman Old Style" w:hAnsi="Bookman Old Style"/>
        </w:rPr>
        <w:t xml:space="preserve"> (Derecho de Arrastre), el o los titulares de las </w:t>
      </w:r>
      <w:r w:rsidR="00C507B5" w:rsidRPr="003C7EBB">
        <w:rPr>
          <w:rFonts w:ascii="Bookman Old Style" w:hAnsi="Bookman Old Style"/>
        </w:rPr>
        <w:t>a</w:t>
      </w:r>
      <w:r w:rsidR="00B15409" w:rsidRPr="003C7EBB">
        <w:rPr>
          <w:rFonts w:ascii="Bookman Old Style" w:hAnsi="Bookman Old Style"/>
        </w:rPr>
        <w:t>cciones que gatill</w:t>
      </w:r>
      <w:r w:rsidR="00C507B5" w:rsidRPr="003C7EBB">
        <w:rPr>
          <w:rFonts w:ascii="Bookman Old Style" w:hAnsi="Bookman Old Style"/>
        </w:rPr>
        <w:t>e</w:t>
      </w:r>
      <w:r w:rsidR="00B15409" w:rsidRPr="003C7EBB">
        <w:rPr>
          <w:rFonts w:ascii="Bookman Old Style" w:hAnsi="Bookman Old Style"/>
        </w:rPr>
        <w:t xml:space="preserve">n el Derecho de Arrastre tendrán derecho para demandar del incumplidor (a) el cumplimiento forzado de la obligación y conjuntamente el pago de </w:t>
      </w:r>
      <w:r w:rsidR="0085028E">
        <w:rPr>
          <w:rFonts w:ascii="Bookman Old Style" w:hAnsi="Bookman Old Style"/>
        </w:rPr>
        <w:t>[•]</w:t>
      </w:r>
      <w:r w:rsidR="00B15409" w:rsidRPr="003C7EBB">
        <w:rPr>
          <w:rFonts w:ascii="Bookman Old Style" w:hAnsi="Bookman Old Style"/>
        </w:rPr>
        <w:t xml:space="preserve"> </w:t>
      </w:r>
      <w:r w:rsidR="00C507B5" w:rsidRPr="003C7EBB">
        <w:rPr>
          <w:rFonts w:ascii="Bookman Old Style" w:hAnsi="Bookman Old Style"/>
        </w:rPr>
        <w:t>d</w:t>
      </w:r>
      <w:r w:rsidR="00B15409" w:rsidRPr="003C7EBB">
        <w:rPr>
          <w:rFonts w:ascii="Bookman Old Style" w:hAnsi="Bookman Old Style"/>
        </w:rPr>
        <w:t>ólares</w:t>
      </w:r>
      <w:r w:rsidR="00C507B5" w:rsidRPr="003C7EBB">
        <w:rPr>
          <w:rFonts w:ascii="Bookman Old Style" w:hAnsi="Bookman Old Style"/>
        </w:rPr>
        <w:t xml:space="preserve"> de los Estados Unidos de Norteamérica</w:t>
      </w:r>
      <w:r w:rsidR="00B15409" w:rsidRPr="003C7EBB">
        <w:rPr>
          <w:rFonts w:ascii="Bookman Old Style" w:hAnsi="Bookman Old Style"/>
        </w:rPr>
        <w:t xml:space="preserve">, por cada día de atraso en el cumplimiento de la correspondiente obligación, cantidad en que las Partes avalúan anticipadamente los perjuicios; o (b) el pago de una multa consistente en la cantidad más alta entre (i) el doble del precio o valor ofrecido por el tercero para tales </w:t>
      </w:r>
      <w:r w:rsidR="00C507B5" w:rsidRPr="003C7EBB">
        <w:rPr>
          <w:rFonts w:ascii="Bookman Old Style" w:hAnsi="Bookman Old Style"/>
        </w:rPr>
        <w:t>a</w:t>
      </w:r>
      <w:r w:rsidR="00B15409" w:rsidRPr="003C7EBB">
        <w:rPr>
          <w:rFonts w:ascii="Bookman Old Style" w:hAnsi="Bookman Old Style"/>
        </w:rPr>
        <w:t>cciones según lo dispuesto en dicha cláusula; y (</w:t>
      </w:r>
      <w:proofErr w:type="spellStart"/>
      <w:r w:rsidR="00B15409" w:rsidRPr="003C7EBB">
        <w:rPr>
          <w:rFonts w:ascii="Bookman Old Style" w:hAnsi="Bookman Old Style"/>
        </w:rPr>
        <w:t>ii</w:t>
      </w:r>
      <w:proofErr w:type="spellEnd"/>
      <w:r w:rsidR="00B15409" w:rsidRPr="003C7EBB">
        <w:rPr>
          <w:rFonts w:ascii="Bookman Old Style" w:hAnsi="Bookman Old Style"/>
        </w:rPr>
        <w:t xml:space="preserve">) el doble del valor de libros de tales </w:t>
      </w:r>
      <w:r w:rsidR="00C507B5" w:rsidRPr="003C7EBB">
        <w:rPr>
          <w:rFonts w:ascii="Bookman Old Style" w:hAnsi="Bookman Old Style"/>
        </w:rPr>
        <w:t>a</w:t>
      </w:r>
      <w:r w:rsidR="00B15409" w:rsidRPr="003C7EBB">
        <w:rPr>
          <w:rFonts w:ascii="Bookman Old Style" w:hAnsi="Bookman Old Style"/>
        </w:rPr>
        <w:t xml:space="preserve">cciones, entre la fecha del último balance general o trimestral vigente a la fecha del incumplimiento o, a opción del perjudicado, entre la fecha en que el árbitro haya aceptado su designación y la fecha de pago de tal indemnización; y, de manera adicional a lo indicado en la letra (a) o (b) anterior, (c) la indemnización de todo otro perjuicio que el incumplimiento haya causado al perjudicado, que en derecho corresponda. </w:t>
      </w:r>
    </w:p>
    <w:p w14:paraId="0D62641A" w14:textId="2C907C56" w:rsidR="00B15409" w:rsidRPr="003C7EBB" w:rsidRDefault="00C507B5" w:rsidP="00B15409">
      <w:pPr>
        <w:jc w:val="both"/>
        <w:rPr>
          <w:rFonts w:ascii="Bookman Old Style" w:hAnsi="Bookman Old Style"/>
        </w:rPr>
      </w:pPr>
      <w:proofErr w:type="spellStart"/>
      <w:r w:rsidRPr="003C7EBB">
        <w:rPr>
          <w:rFonts w:ascii="Bookman Old Style" w:hAnsi="Bookman Old Style"/>
        </w:rPr>
        <w:t>iii</w:t>
      </w:r>
      <w:proofErr w:type="spellEnd"/>
      <w:r w:rsidR="00B15409" w:rsidRPr="003C7EBB">
        <w:rPr>
          <w:rFonts w:ascii="Bookman Old Style" w:hAnsi="Bookman Old Style"/>
        </w:rPr>
        <w:t>)</w:t>
      </w:r>
      <w:r w:rsidR="00B15409" w:rsidRPr="003C7EBB">
        <w:rPr>
          <w:rFonts w:ascii="Bookman Old Style" w:hAnsi="Bookman Old Style"/>
        </w:rPr>
        <w:tab/>
        <w:t xml:space="preserve">En el evento que cualquier Parte, o los directores, gerentes o apoderados designados por éstos, ejecutaren actos infringiendo los quórum establecidos para las materias indicadas en </w:t>
      </w:r>
      <w:r w:rsidRPr="003C7EBB">
        <w:rPr>
          <w:rFonts w:ascii="Bookman Old Style" w:hAnsi="Bookman Old Style"/>
        </w:rPr>
        <w:t>la Sección II sobre Gobernanza</w:t>
      </w:r>
      <w:r w:rsidR="00B15409" w:rsidRPr="003C7EBB">
        <w:rPr>
          <w:rFonts w:ascii="Bookman Old Style" w:hAnsi="Bookman Old Style"/>
        </w:rPr>
        <w:t xml:space="preserve">, y los referidos actos no sean subsanados en un plazo de hasta 30 días corridos contados desde su aviso, </w:t>
      </w:r>
      <w:r w:rsidR="0013250A" w:rsidRPr="003C7EBB">
        <w:rPr>
          <w:rFonts w:ascii="Bookman Old Style" w:hAnsi="Bookman Old Style"/>
        </w:rPr>
        <w:t>el Co-Fundador</w:t>
      </w:r>
      <w:r w:rsidR="00B15409" w:rsidRPr="003C7EBB">
        <w:rPr>
          <w:rFonts w:ascii="Bookman Old Style" w:hAnsi="Bookman Old Style"/>
        </w:rPr>
        <w:t xml:space="preserve"> perjudicado tendrán derecho para demandar del incumplidor el pago de una multa diaria consistente en </w:t>
      </w:r>
      <w:r w:rsidR="0085028E">
        <w:rPr>
          <w:rFonts w:ascii="Bookman Old Style" w:hAnsi="Bookman Old Style"/>
        </w:rPr>
        <w:t>[•]</w:t>
      </w:r>
      <w:r w:rsidR="00B15409" w:rsidRPr="003C7EBB">
        <w:rPr>
          <w:rFonts w:ascii="Bookman Old Style" w:hAnsi="Bookman Old Style"/>
        </w:rPr>
        <w:t xml:space="preserve"> mil Dólares, contados desde el vencimiento de los 30 días sin que se hayan subsanado los actos, sin perjuicio del derecho de reclamar la totalidad de los daños o perjuicios sufridos que en derecho correspondan, y de los demás derechos que la ley confiera a los </w:t>
      </w:r>
      <w:r w:rsidR="0013250A" w:rsidRPr="003C7EBB">
        <w:rPr>
          <w:rFonts w:ascii="Bookman Old Style" w:hAnsi="Bookman Old Style"/>
        </w:rPr>
        <w:t>a</w:t>
      </w:r>
      <w:r w:rsidR="00B15409" w:rsidRPr="003C7EBB">
        <w:rPr>
          <w:rFonts w:ascii="Bookman Old Style" w:hAnsi="Bookman Old Style"/>
        </w:rPr>
        <w:t xml:space="preserve">ccionistas para hacer valer la ineficacia de los acuerdos adoptados con infracción al presente Pacto. </w:t>
      </w:r>
    </w:p>
    <w:p w14:paraId="12A70281" w14:textId="77777777" w:rsidR="00B15409" w:rsidRPr="003C7EBB" w:rsidRDefault="00B15409" w:rsidP="00B15409">
      <w:pPr>
        <w:jc w:val="both"/>
        <w:rPr>
          <w:rFonts w:ascii="Bookman Old Style" w:hAnsi="Bookman Old Style"/>
        </w:rPr>
      </w:pPr>
    </w:p>
    <w:p w14:paraId="2C17C629" w14:textId="1E353653" w:rsidR="00B15409" w:rsidRPr="003C7EBB" w:rsidRDefault="0013250A" w:rsidP="00B15409">
      <w:pPr>
        <w:jc w:val="both"/>
        <w:rPr>
          <w:rFonts w:ascii="Bookman Old Style" w:hAnsi="Bookman Old Style"/>
        </w:rPr>
      </w:pPr>
      <w:proofErr w:type="spellStart"/>
      <w:r w:rsidRPr="003C7EBB">
        <w:rPr>
          <w:rFonts w:ascii="Bookman Old Style" w:hAnsi="Bookman Old Style"/>
        </w:rPr>
        <w:t>iv</w:t>
      </w:r>
      <w:proofErr w:type="spellEnd"/>
      <w:r w:rsidR="00B15409" w:rsidRPr="003C7EBB">
        <w:rPr>
          <w:rFonts w:ascii="Bookman Old Style" w:hAnsi="Bookman Old Style"/>
        </w:rPr>
        <w:t>)</w:t>
      </w:r>
      <w:r w:rsidR="00B15409" w:rsidRPr="003C7EBB">
        <w:rPr>
          <w:rFonts w:ascii="Bookman Old Style" w:hAnsi="Bookman Old Style"/>
        </w:rPr>
        <w:tab/>
        <w:t xml:space="preserve">En caso que alguno de quienes adquieren, por sí o por terceros, las obligaciones contempladas en la Sección </w:t>
      </w:r>
      <w:r w:rsidRPr="003C7EBB">
        <w:rPr>
          <w:rFonts w:ascii="Bookman Old Style" w:hAnsi="Bookman Old Style"/>
        </w:rPr>
        <w:t>Sexta</w:t>
      </w:r>
      <w:r w:rsidR="00B15409" w:rsidRPr="003C7EBB">
        <w:rPr>
          <w:rFonts w:ascii="Bookman Old Style" w:hAnsi="Bookman Old Style"/>
        </w:rPr>
        <w:t xml:space="preserve"> del presente Pacto, no respetare o infringiere las obligaciones de no competencia</w:t>
      </w:r>
      <w:r w:rsidRPr="003C7EBB">
        <w:rPr>
          <w:rFonts w:ascii="Bookman Old Style" w:hAnsi="Bookman Old Style"/>
        </w:rPr>
        <w:t>, exclusividad o confidencialidad</w:t>
      </w:r>
      <w:r w:rsidR="00B15409" w:rsidRPr="003C7EBB">
        <w:rPr>
          <w:rFonts w:ascii="Bookman Old Style" w:hAnsi="Bookman Old Style"/>
        </w:rPr>
        <w:t xml:space="preserve"> ahí establecidas, y los referidos actos no sean subsanados en un plazo de hasta 30 días corridos contados desde su aviso,</w:t>
      </w:r>
      <w:r w:rsidRPr="003C7EBB">
        <w:rPr>
          <w:rFonts w:ascii="Bookman Old Style" w:hAnsi="Bookman Old Style"/>
        </w:rPr>
        <w:t xml:space="preserve"> el Co-Fundador que fuese perjudicado y/o</w:t>
      </w:r>
      <w:r w:rsidR="00B15409" w:rsidRPr="003C7EBB">
        <w:rPr>
          <w:rFonts w:ascii="Bookman Old Style" w:hAnsi="Bookman Old Style"/>
        </w:rPr>
        <w:t xml:space="preserve"> la Sociedad tendrá derecho para demandar al respectivo incumplidor el pago de una multa consistente en </w:t>
      </w:r>
      <w:r w:rsidR="0085028E">
        <w:rPr>
          <w:rFonts w:ascii="Bookman Old Style" w:hAnsi="Bookman Old Style"/>
        </w:rPr>
        <w:t>[•]</w:t>
      </w:r>
      <w:r w:rsidR="00B15409" w:rsidRPr="003C7EBB">
        <w:rPr>
          <w:rFonts w:ascii="Bookman Old Style" w:hAnsi="Bookman Old Style"/>
        </w:rPr>
        <w:t xml:space="preserve"> mil Dólares, sin perjuicio del derecho de la Sociedad de reclamar la totalidad de los daños o perjuicios sufridos, que en derecho correspondan.</w:t>
      </w:r>
    </w:p>
    <w:p w14:paraId="28E6769C" w14:textId="55902EB4" w:rsidR="00B15409" w:rsidRPr="003C7EBB" w:rsidRDefault="00B15409" w:rsidP="00B15409">
      <w:pPr>
        <w:jc w:val="both"/>
        <w:rPr>
          <w:rFonts w:ascii="Bookman Old Style" w:hAnsi="Bookman Old Style"/>
        </w:rPr>
      </w:pPr>
      <w:r w:rsidRPr="003C7EBB">
        <w:rPr>
          <w:rFonts w:ascii="Bookman Old Style" w:hAnsi="Bookman Old Style"/>
        </w:rPr>
        <w:lastRenderedPageBreak/>
        <w:t xml:space="preserve">Las multas estipuladas en el presente Pacto se devengarán por cada uno de los casos específicos en que cualquiera de las Partes incumpliese con sus obligaciones antes señaladas. El cobro de las multas no impedirá que la o las Partes cumplidoras ejerzan los demás derechos que le franquea la ley en caso de incumplimiento de las obligaciones contempladas en este Pacto. </w:t>
      </w:r>
    </w:p>
    <w:p w14:paraId="6115D303" w14:textId="1F55E08C" w:rsidR="000D3964" w:rsidRPr="003C7EBB" w:rsidRDefault="00B15409" w:rsidP="00B15409">
      <w:pPr>
        <w:jc w:val="both"/>
        <w:rPr>
          <w:rFonts w:ascii="Bookman Old Style" w:hAnsi="Bookman Old Style"/>
        </w:rPr>
      </w:pPr>
      <w:r w:rsidRPr="003C7EBB">
        <w:rPr>
          <w:rFonts w:ascii="Bookman Old Style" w:hAnsi="Bookman Old Style"/>
        </w:rPr>
        <w:t>Los anteriores incumplimientos podrán ser subsanados mediante su aprobación por parte de la unanimidad del Directorio.</w:t>
      </w:r>
    </w:p>
    <w:p w14:paraId="56826BDE" w14:textId="77777777" w:rsidR="00031F27" w:rsidRPr="003C7EBB" w:rsidRDefault="00031F27" w:rsidP="00B15409">
      <w:pPr>
        <w:jc w:val="both"/>
        <w:rPr>
          <w:rFonts w:ascii="Bookman Old Style" w:hAnsi="Bookman Old Style"/>
        </w:rPr>
      </w:pPr>
    </w:p>
    <w:p w14:paraId="61A1C913" w14:textId="5540BF05" w:rsidR="00031F27" w:rsidRPr="003C7EBB" w:rsidRDefault="00031F27" w:rsidP="00031F27">
      <w:pPr>
        <w:jc w:val="center"/>
        <w:rPr>
          <w:rFonts w:ascii="Bookman Old Style" w:hAnsi="Bookman Old Style"/>
          <w:b/>
          <w:bCs/>
        </w:rPr>
      </w:pPr>
      <w:r w:rsidRPr="003C7EBB">
        <w:rPr>
          <w:rFonts w:ascii="Bookman Old Style" w:hAnsi="Bookman Old Style"/>
          <w:b/>
          <w:bCs/>
        </w:rPr>
        <w:t>SECCIÓN X. MISCELÁNEOS</w:t>
      </w:r>
    </w:p>
    <w:p w14:paraId="13283A19" w14:textId="77777777" w:rsidR="00031F27" w:rsidRPr="003C7EBB" w:rsidRDefault="00031F27" w:rsidP="00031F27">
      <w:pPr>
        <w:rPr>
          <w:rFonts w:ascii="Bookman Old Style" w:hAnsi="Bookman Old Style"/>
        </w:rPr>
      </w:pPr>
    </w:p>
    <w:p w14:paraId="2EBEC20E" w14:textId="055C5DAF" w:rsidR="00031F27" w:rsidRPr="003C7EBB" w:rsidRDefault="00031F27" w:rsidP="00031F27">
      <w:pPr>
        <w:rPr>
          <w:rFonts w:ascii="Bookman Old Style" w:hAnsi="Bookman Old Style"/>
        </w:rPr>
      </w:pPr>
      <w:r w:rsidRPr="003C7EBB">
        <w:rPr>
          <w:rFonts w:ascii="Bookman Old Style" w:hAnsi="Bookman Old Style"/>
        </w:rPr>
        <w:t xml:space="preserve">a) </w:t>
      </w:r>
      <w:r w:rsidR="00FD0742" w:rsidRPr="003C7EBB">
        <w:rPr>
          <w:rFonts w:ascii="Bookman Old Style" w:hAnsi="Bookman Old Style"/>
        </w:rPr>
        <w:tab/>
      </w:r>
      <w:r w:rsidRPr="003C7EBB">
        <w:rPr>
          <w:rFonts w:ascii="Bookman Old Style" w:hAnsi="Bookman Old Style"/>
          <w:u w:val="single"/>
        </w:rPr>
        <w:t>Vigencia del Pacto</w:t>
      </w:r>
      <w:r w:rsidRPr="003C7EBB">
        <w:rPr>
          <w:rFonts w:ascii="Bookman Old Style" w:hAnsi="Bookman Old Style"/>
        </w:rPr>
        <w:t>.</w:t>
      </w:r>
    </w:p>
    <w:p w14:paraId="0D3C4891" w14:textId="1D27E0EC" w:rsidR="00031F27" w:rsidRPr="003C7EBB" w:rsidRDefault="00031F27" w:rsidP="00031F27">
      <w:pPr>
        <w:jc w:val="both"/>
        <w:rPr>
          <w:rFonts w:ascii="Bookman Old Style" w:hAnsi="Bookman Old Style"/>
        </w:rPr>
      </w:pPr>
      <w:r w:rsidRPr="003C7EBB">
        <w:rPr>
          <w:rFonts w:ascii="Bookman Old Style" w:hAnsi="Bookman Old Style"/>
        </w:rPr>
        <w:t>El presente Pacto estará vigente por todo el plazo de vigencia de la Sociedad, y alcanzará a la totalidad de las</w:t>
      </w:r>
      <w:r w:rsidR="006843E5" w:rsidRPr="003C7EBB">
        <w:rPr>
          <w:rFonts w:ascii="Bookman Old Style" w:hAnsi="Bookman Old Style"/>
        </w:rPr>
        <w:t xml:space="preserve"> acciones de titularidad de los Co-Fundadores</w:t>
      </w:r>
      <w:r w:rsidRPr="003C7EBB">
        <w:rPr>
          <w:rFonts w:ascii="Bookman Old Style" w:hAnsi="Bookman Old Style"/>
        </w:rPr>
        <w:t xml:space="preserve">, y a los terceros que adhieran de conformidad con lo aquí previsto. </w:t>
      </w:r>
    </w:p>
    <w:p w14:paraId="32BB0CF1" w14:textId="77777777" w:rsidR="00031F27" w:rsidRPr="003C7EBB" w:rsidRDefault="00031F27" w:rsidP="00031F27">
      <w:pPr>
        <w:jc w:val="both"/>
        <w:rPr>
          <w:rFonts w:ascii="Bookman Old Style" w:hAnsi="Bookman Old Style"/>
        </w:rPr>
      </w:pPr>
      <w:r w:rsidRPr="003C7EBB">
        <w:rPr>
          <w:rFonts w:ascii="Bookman Old Style" w:hAnsi="Bookman Old Style"/>
        </w:rPr>
        <w:t xml:space="preserve">El presente Pacto terminará en los siguientes casos: </w:t>
      </w:r>
    </w:p>
    <w:p w14:paraId="16496D8E" w14:textId="19FC99D5" w:rsidR="006843E5" w:rsidRPr="003C7EBB" w:rsidRDefault="00031F27" w:rsidP="00AF30CF">
      <w:pPr>
        <w:pStyle w:val="Prrafodelista"/>
        <w:numPr>
          <w:ilvl w:val="0"/>
          <w:numId w:val="11"/>
        </w:numPr>
        <w:ind w:left="0" w:firstLine="0"/>
        <w:jc w:val="both"/>
        <w:rPr>
          <w:rFonts w:ascii="Bookman Old Style" w:hAnsi="Bookman Old Style"/>
        </w:rPr>
      </w:pPr>
      <w:r w:rsidRPr="003C7EBB">
        <w:rPr>
          <w:rFonts w:ascii="Bookman Old Style" w:hAnsi="Bookman Old Style"/>
        </w:rPr>
        <w:t xml:space="preserve">De común acuerdo por las Partes, lo que deberá constar por escrito; </w:t>
      </w:r>
    </w:p>
    <w:p w14:paraId="1F3CCC8A" w14:textId="38E7049B" w:rsidR="00031F27" w:rsidRPr="003C7EBB" w:rsidRDefault="00031F27" w:rsidP="00AF30CF">
      <w:pPr>
        <w:pStyle w:val="Prrafodelista"/>
        <w:numPr>
          <w:ilvl w:val="0"/>
          <w:numId w:val="11"/>
        </w:numPr>
        <w:ind w:left="0" w:firstLine="0"/>
        <w:jc w:val="both"/>
        <w:rPr>
          <w:rFonts w:ascii="Bookman Old Style" w:hAnsi="Bookman Old Style"/>
        </w:rPr>
      </w:pPr>
      <w:r w:rsidRPr="003C7EBB">
        <w:rPr>
          <w:rFonts w:ascii="Bookman Old Style" w:hAnsi="Bookman Old Style"/>
        </w:rPr>
        <w:t>Por disolución de la Sociedad.</w:t>
      </w:r>
    </w:p>
    <w:p w14:paraId="355F58F1" w14:textId="2A3656CB" w:rsidR="00031F27" w:rsidRPr="003C7EBB" w:rsidRDefault="00031F27" w:rsidP="00031F27">
      <w:pPr>
        <w:jc w:val="both"/>
        <w:rPr>
          <w:rFonts w:ascii="Bookman Old Style" w:hAnsi="Bookman Old Style"/>
        </w:rPr>
      </w:pPr>
      <w:r w:rsidRPr="003C7EBB">
        <w:rPr>
          <w:rFonts w:ascii="Bookman Old Style" w:hAnsi="Bookman Old Style"/>
        </w:rPr>
        <w:t xml:space="preserve">No obstante, la terminación del Pacto y salvo acuerdo por escrito de todas las Partes acordando algo distinto, permanecerán vigentes las disposiciones establecidas en </w:t>
      </w:r>
      <w:r w:rsidR="00FD0742" w:rsidRPr="003C7EBB">
        <w:rPr>
          <w:rFonts w:ascii="Bookman Old Style" w:hAnsi="Bookman Old Style"/>
        </w:rPr>
        <w:t>la Sección Sexta</w:t>
      </w:r>
      <w:r w:rsidRPr="003C7EBB">
        <w:rPr>
          <w:rFonts w:ascii="Bookman Old Style" w:hAnsi="Bookman Old Style"/>
        </w:rPr>
        <w:t xml:space="preserve"> del presente Pacto.</w:t>
      </w:r>
    </w:p>
    <w:p w14:paraId="649D318D" w14:textId="01AC623F" w:rsidR="00031F27" w:rsidRPr="003C7EBB" w:rsidRDefault="00031F27" w:rsidP="00031F27">
      <w:pPr>
        <w:jc w:val="both"/>
        <w:rPr>
          <w:rFonts w:ascii="Bookman Old Style" w:hAnsi="Bookman Old Style"/>
        </w:rPr>
      </w:pPr>
      <w:r w:rsidRPr="003C7EBB">
        <w:rPr>
          <w:rFonts w:ascii="Bookman Old Style" w:hAnsi="Bookman Old Style"/>
        </w:rPr>
        <w:t>Desde la fecha de entrada en vigencia del presente Pacto, las Partes acuerdan dejar sin efecto cualquier otro acuerdo o contrato, de fecha anterior, que regule directa o indirectamente los aspectos contenidos en éste</w:t>
      </w:r>
      <w:r w:rsidR="00FD0742" w:rsidRPr="003C7EBB">
        <w:rPr>
          <w:rFonts w:ascii="Bookman Old Style" w:hAnsi="Bookman Old Style"/>
        </w:rPr>
        <w:t>.</w:t>
      </w:r>
    </w:p>
    <w:p w14:paraId="6DF18A4D" w14:textId="77777777" w:rsidR="00FD0742" w:rsidRPr="003C7EBB" w:rsidRDefault="00FD0742" w:rsidP="00031F27">
      <w:pPr>
        <w:jc w:val="both"/>
        <w:rPr>
          <w:rFonts w:ascii="Bookman Old Style" w:hAnsi="Bookman Old Style"/>
        </w:rPr>
      </w:pPr>
    </w:p>
    <w:p w14:paraId="67276308" w14:textId="4382BF31" w:rsidR="00031F27" w:rsidRPr="003C7EBB" w:rsidRDefault="00031F27" w:rsidP="00031F27">
      <w:pPr>
        <w:rPr>
          <w:rFonts w:ascii="Bookman Old Style" w:hAnsi="Bookman Old Style"/>
        </w:rPr>
      </w:pPr>
      <w:r w:rsidRPr="003C7EBB">
        <w:rPr>
          <w:rFonts w:ascii="Bookman Old Style" w:hAnsi="Bookman Old Style"/>
        </w:rPr>
        <w:t xml:space="preserve">b) </w:t>
      </w:r>
      <w:r w:rsidR="00FD0742" w:rsidRPr="003C7EBB">
        <w:rPr>
          <w:rFonts w:ascii="Bookman Old Style" w:hAnsi="Bookman Old Style"/>
        </w:rPr>
        <w:tab/>
      </w:r>
      <w:r w:rsidRPr="003C7EBB">
        <w:rPr>
          <w:rFonts w:ascii="Bookman Old Style" w:hAnsi="Bookman Old Style"/>
          <w:u w:val="single"/>
        </w:rPr>
        <w:t>Cesión</w:t>
      </w:r>
      <w:r w:rsidRPr="003C7EBB">
        <w:rPr>
          <w:rFonts w:ascii="Bookman Old Style" w:hAnsi="Bookman Old Style"/>
        </w:rPr>
        <w:t>.</w:t>
      </w:r>
    </w:p>
    <w:p w14:paraId="7A1E8CBD" w14:textId="44DAE0E9" w:rsidR="00FD0742" w:rsidRPr="003C7EBB" w:rsidRDefault="00FD0742" w:rsidP="00FD0742">
      <w:pPr>
        <w:jc w:val="both"/>
        <w:rPr>
          <w:rFonts w:ascii="Bookman Old Style" w:hAnsi="Bookman Old Style"/>
        </w:rPr>
      </w:pPr>
      <w:r w:rsidRPr="003C7EBB">
        <w:rPr>
          <w:rFonts w:ascii="Bookman Old Style" w:hAnsi="Bookman Old Style"/>
        </w:rPr>
        <w:t>Excepto por lo establecido de otro modo en el presente instrumento, las Partes no podrán ceder los derechos y obligaciones previstos bajo el Pacto.</w:t>
      </w:r>
    </w:p>
    <w:p w14:paraId="59BD1B5D" w14:textId="77777777" w:rsidR="00FD0742" w:rsidRPr="003C7EBB" w:rsidRDefault="00FD0742" w:rsidP="00FD0742">
      <w:pPr>
        <w:jc w:val="both"/>
        <w:rPr>
          <w:rFonts w:ascii="Bookman Old Style" w:hAnsi="Bookman Old Style"/>
        </w:rPr>
      </w:pPr>
    </w:p>
    <w:p w14:paraId="6D0F22D7" w14:textId="7FFA04F9" w:rsidR="00031F27" w:rsidRPr="003C7EBB" w:rsidRDefault="00031F27" w:rsidP="00031F27">
      <w:pPr>
        <w:rPr>
          <w:rFonts w:ascii="Bookman Old Style" w:hAnsi="Bookman Old Style"/>
        </w:rPr>
      </w:pPr>
      <w:r w:rsidRPr="003C7EBB">
        <w:rPr>
          <w:rFonts w:ascii="Bookman Old Style" w:hAnsi="Bookman Old Style"/>
        </w:rPr>
        <w:t xml:space="preserve">c) </w:t>
      </w:r>
      <w:r w:rsidR="00FD0742" w:rsidRPr="003C7EBB">
        <w:rPr>
          <w:rFonts w:ascii="Bookman Old Style" w:hAnsi="Bookman Old Style"/>
        </w:rPr>
        <w:tab/>
      </w:r>
      <w:r w:rsidR="00FD0742" w:rsidRPr="003C7EBB">
        <w:rPr>
          <w:rFonts w:ascii="Bookman Old Style" w:hAnsi="Bookman Old Style"/>
          <w:u w:val="single"/>
        </w:rPr>
        <w:t>Divisibilidad</w:t>
      </w:r>
      <w:r w:rsidRPr="003C7EBB">
        <w:rPr>
          <w:rFonts w:ascii="Bookman Old Style" w:hAnsi="Bookman Old Style"/>
        </w:rPr>
        <w:t>.</w:t>
      </w:r>
    </w:p>
    <w:p w14:paraId="28244103" w14:textId="11B59CD4" w:rsidR="00FD0742" w:rsidRPr="003C7EBB" w:rsidRDefault="00FD0742" w:rsidP="00FD0742">
      <w:pPr>
        <w:jc w:val="both"/>
        <w:rPr>
          <w:rFonts w:ascii="Bookman Old Style" w:hAnsi="Bookman Old Style"/>
        </w:rPr>
      </w:pPr>
      <w:r w:rsidRPr="003C7EBB">
        <w:rPr>
          <w:rFonts w:ascii="Bookman Old Style" w:hAnsi="Bookman Old Style"/>
        </w:rPr>
        <w:t xml:space="preserve">En el evento que cualquier disposición o parte de una disposición del presente Pacto sea declarada nula, no obligatoria o no ejecutable, tal declaración de invalidez, no obligatoriedad o no </w:t>
      </w:r>
      <w:proofErr w:type="spellStart"/>
      <w:r w:rsidRPr="003C7EBB">
        <w:rPr>
          <w:rFonts w:ascii="Bookman Old Style" w:hAnsi="Bookman Old Style"/>
        </w:rPr>
        <w:t>ejecutabilidad</w:t>
      </w:r>
      <w:proofErr w:type="spellEnd"/>
      <w:r w:rsidRPr="003C7EBB">
        <w:rPr>
          <w:rFonts w:ascii="Bookman Old Style" w:hAnsi="Bookman Old Style"/>
        </w:rPr>
        <w:t xml:space="preserve"> sólo surtirá efectos en relación a dicha disposición o parte de la disposición y, en consecuencia, no afectará la plena validez, obligatoriedad y </w:t>
      </w:r>
      <w:proofErr w:type="spellStart"/>
      <w:r w:rsidRPr="003C7EBB">
        <w:rPr>
          <w:rFonts w:ascii="Bookman Old Style" w:hAnsi="Bookman Old Style"/>
        </w:rPr>
        <w:t>ejecutabilidad</w:t>
      </w:r>
      <w:proofErr w:type="spellEnd"/>
      <w:r w:rsidRPr="003C7EBB">
        <w:rPr>
          <w:rFonts w:ascii="Bookman Old Style" w:hAnsi="Bookman Old Style"/>
        </w:rPr>
        <w:t xml:space="preserve"> de las restantes partes de dicha disposición y/o de las restantes disposiciones del presente Pacto, siempre que: (i) la intención de las Partes al celebrar este Pacto pueda ser efectivamente cumplida sin la cláusulas declaradas inválidas, no obligatorias o no ejecutables, o (</w:t>
      </w:r>
      <w:proofErr w:type="spellStart"/>
      <w:r w:rsidRPr="003C7EBB">
        <w:rPr>
          <w:rFonts w:ascii="Bookman Old Style" w:hAnsi="Bookman Old Style"/>
        </w:rPr>
        <w:t>ii</w:t>
      </w:r>
      <w:proofErr w:type="spellEnd"/>
      <w:r w:rsidRPr="003C7EBB">
        <w:rPr>
          <w:rFonts w:ascii="Bookman Old Style" w:hAnsi="Bookman Old Style"/>
        </w:rPr>
        <w:t xml:space="preserve">) las Partes </w:t>
      </w:r>
      <w:r w:rsidRPr="003C7EBB">
        <w:rPr>
          <w:rFonts w:ascii="Bookman Old Style" w:hAnsi="Bookman Old Style"/>
        </w:rPr>
        <w:lastRenderedPageBreak/>
        <w:t>hayan mutuamente acordado agregar términos y condiciones válidas, obligatorias y ejecutables similares a aquellas declaradas inválidas, no obligatorias y no ejecutables, que no impliquen un cambio sustancial en los derechos u obligaciones de cualquier Parte</w:t>
      </w:r>
    </w:p>
    <w:p w14:paraId="2A887D45" w14:textId="77777777" w:rsidR="00FD0742" w:rsidRPr="003C7EBB" w:rsidRDefault="00FD0742" w:rsidP="00031F27">
      <w:pPr>
        <w:rPr>
          <w:rFonts w:ascii="Bookman Old Style" w:hAnsi="Bookman Old Style"/>
        </w:rPr>
      </w:pPr>
    </w:p>
    <w:p w14:paraId="78B87263" w14:textId="1554B1B2" w:rsidR="00031F27" w:rsidRPr="003C7EBB" w:rsidRDefault="00031F27" w:rsidP="00031F27">
      <w:pPr>
        <w:rPr>
          <w:rFonts w:ascii="Bookman Old Style" w:hAnsi="Bookman Old Style"/>
        </w:rPr>
      </w:pPr>
      <w:r w:rsidRPr="003C7EBB">
        <w:rPr>
          <w:rFonts w:ascii="Bookman Old Style" w:hAnsi="Bookman Old Style"/>
        </w:rPr>
        <w:t xml:space="preserve">d) </w:t>
      </w:r>
      <w:r w:rsidR="00FD0742" w:rsidRPr="003C7EBB">
        <w:rPr>
          <w:rFonts w:ascii="Bookman Old Style" w:hAnsi="Bookman Old Style"/>
        </w:rPr>
        <w:tab/>
      </w:r>
      <w:r w:rsidRPr="003C7EBB">
        <w:rPr>
          <w:rFonts w:ascii="Bookman Old Style" w:hAnsi="Bookman Old Style"/>
          <w:u w:val="single"/>
        </w:rPr>
        <w:t>Due Diligence</w:t>
      </w:r>
      <w:r w:rsidRPr="003C7EBB">
        <w:rPr>
          <w:rFonts w:ascii="Bookman Old Style" w:hAnsi="Bookman Old Style"/>
        </w:rPr>
        <w:t>.</w:t>
      </w:r>
    </w:p>
    <w:p w14:paraId="27923B51" w14:textId="1AA1D915" w:rsidR="00FD0742" w:rsidRPr="003C7EBB" w:rsidRDefault="00FD0742" w:rsidP="00FD0742">
      <w:pPr>
        <w:jc w:val="both"/>
        <w:rPr>
          <w:rFonts w:ascii="Bookman Old Style" w:hAnsi="Bookman Old Style"/>
        </w:rPr>
      </w:pPr>
      <w:r w:rsidRPr="003C7EBB">
        <w:rPr>
          <w:rFonts w:ascii="Bookman Old Style" w:hAnsi="Bookman Old Style"/>
        </w:rPr>
        <w:t>En el supuesto que deban transferirse acciones a favor de un tercero, de conformidad con lo dispuesto en el presente Pacto, las Partes acuerdan que permitirán al tercero, previa firma de un acuerdo de confidencialidad con la Sociedad, realizar un proceso de auditoría con los alcances que se estipulan habitualmente para este tipo de operaciones (“</w:t>
      </w:r>
      <w:r w:rsidRPr="003C7EBB">
        <w:rPr>
          <w:rFonts w:ascii="Bookman Old Style" w:hAnsi="Bookman Old Style"/>
          <w:u w:val="single"/>
        </w:rPr>
        <w:t>Due Diligence</w:t>
      </w:r>
      <w:r w:rsidRPr="003C7EBB">
        <w:rPr>
          <w:rFonts w:ascii="Bookman Old Style" w:hAnsi="Bookman Old Style"/>
        </w:rPr>
        <w:t>”) y que en modo alguno obstaculizarán el desarrollo del Due Diligence y/o de la transferencia de las acciones, salvo que dicha oposición esté fundamentada en causa grave.</w:t>
      </w:r>
    </w:p>
    <w:p w14:paraId="2660F011" w14:textId="77777777" w:rsidR="00FD0742" w:rsidRPr="003C7EBB" w:rsidRDefault="00FD0742" w:rsidP="00031F27">
      <w:pPr>
        <w:rPr>
          <w:rFonts w:ascii="Bookman Old Style" w:hAnsi="Bookman Old Style"/>
        </w:rPr>
      </w:pPr>
    </w:p>
    <w:p w14:paraId="5709298A" w14:textId="4E11C46F" w:rsidR="00031F27" w:rsidRPr="003C7EBB" w:rsidRDefault="00031F27" w:rsidP="00031F27">
      <w:pPr>
        <w:rPr>
          <w:rFonts w:ascii="Bookman Old Style" w:hAnsi="Bookman Old Style"/>
        </w:rPr>
      </w:pPr>
      <w:r w:rsidRPr="003C7EBB">
        <w:rPr>
          <w:rFonts w:ascii="Bookman Old Style" w:hAnsi="Bookman Old Style"/>
        </w:rPr>
        <w:t xml:space="preserve">e) </w:t>
      </w:r>
      <w:r w:rsidR="00FD0742" w:rsidRPr="003C7EBB">
        <w:rPr>
          <w:rFonts w:ascii="Bookman Old Style" w:hAnsi="Bookman Old Style"/>
        </w:rPr>
        <w:tab/>
      </w:r>
      <w:proofErr w:type="spellStart"/>
      <w:r w:rsidRPr="003C7EBB">
        <w:rPr>
          <w:rFonts w:ascii="Bookman Old Style" w:hAnsi="Bookman Old Style"/>
          <w:u w:val="single"/>
        </w:rPr>
        <w:t>Flip</w:t>
      </w:r>
      <w:proofErr w:type="spellEnd"/>
      <w:r w:rsidRPr="003C7EBB">
        <w:rPr>
          <w:rFonts w:ascii="Bookman Old Style" w:hAnsi="Bookman Old Style"/>
          <w:u w:val="single"/>
        </w:rPr>
        <w:t xml:space="preserve"> de Acciones</w:t>
      </w:r>
      <w:r w:rsidRPr="003C7EBB">
        <w:rPr>
          <w:rFonts w:ascii="Bookman Old Style" w:hAnsi="Bookman Old Style"/>
        </w:rPr>
        <w:t>.</w:t>
      </w:r>
    </w:p>
    <w:p w14:paraId="7A5C727D" w14:textId="26B418D3" w:rsidR="00FD0742" w:rsidRPr="003C7EBB" w:rsidRDefault="00FD0742" w:rsidP="00FD0742">
      <w:pPr>
        <w:jc w:val="both"/>
        <w:rPr>
          <w:rFonts w:ascii="Bookman Old Style" w:hAnsi="Bookman Old Style"/>
        </w:rPr>
      </w:pPr>
      <w:r w:rsidRPr="003C7EBB">
        <w:rPr>
          <w:rFonts w:ascii="Bookman Old Style" w:hAnsi="Bookman Old Style"/>
        </w:rPr>
        <w:t xml:space="preserve">Las Partes acuerdan </w:t>
      </w:r>
      <w:r w:rsidR="00953538">
        <w:rPr>
          <w:rFonts w:ascii="Bookman Old Style" w:hAnsi="Bookman Old Style"/>
        </w:rPr>
        <w:t>aprobar</w:t>
      </w:r>
      <w:r w:rsidRPr="003C7EBB">
        <w:rPr>
          <w:rFonts w:ascii="Bookman Old Style" w:hAnsi="Bookman Old Style"/>
        </w:rPr>
        <w:t xml:space="preserve"> todas las </w:t>
      </w:r>
      <w:r w:rsidR="0085028E" w:rsidRPr="003C7EBB">
        <w:rPr>
          <w:rFonts w:ascii="Bookman Old Style" w:hAnsi="Bookman Old Style"/>
        </w:rPr>
        <w:t>decisiones corporativas</w:t>
      </w:r>
      <w:r w:rsidRPr="003C7EBB">
        <w:rPr>
          <w:rFonts w:ascii="Bookman Old Style" w:hAnsi="Bookman Old Style"/>
        </w:rPr>
        <w:t>, ya sea en junta de accionistas o sesiones de directorio, que tengan por objeto reestructurar la malla societaria de la Sociedad, con el objeto de crear una sociedad matriz en el extranjero, la cual adquiera la totalidad de la participación accionaria de la Sociedad, en el evento de ser requerida dicha reestructuración por terceros inversionistas.</w:t>
      </w:r>
    </w:p>
    <w:p w14:paraId="47A6B794" w14:textId="4BD83E55" w:rsidR="00FD0742" w:rsidRPr="003C7EBB" w:rsidRDefault="00FD0742" w:rsidP="00FD0742">
      <w:pPr>
        <w:jc w:val="both"/>
        <w:rPr>
          <w:rFonts w:ascii="Bookman Old Style" w:hAnsi="Bookman Old Style"/>
        </w:rPr>
      </w:pPr>
      <w:r w:rsidRPr="003C7EBB">
        <w:rPr>
          <w:rFonts w:ascii="Bookman Old Style" w:hAnsi="Bookman Old Style"/>
        </w:rPr>
        <w:t xml:space="preserve">En caso de materializarse dicha reestructuración o </w:t>
      </w:r>
      <w:proofErr w:type="spellStart"/>
      <w:r w:rsidRPr="003C7EBB">
        <w:rPr>
          <w:rFonts w:ascii="Bookman Old Style" w:hAnsi="Bookman Old Style"/>
          <w:i/>
          <w:iCs/>
        </w:rPr>
        <w:t>flip</w:t>
      </w:r>
      <w:proofErr w:type="spellEnd"/>
      <w:r w:rsidRPr="003C7EBB">
        <w:rPr>
          <w:rFonts w:ascii="Bookman Old Style" w:hAnsi="Bookman Old Style"/>
          <w:i/>
          <w:iCs/>
        </w:rPr>
        <w:t xml:space="preserve"> </w:t>
      </w:r>
      <w:r w:rsidRPr="003C7EBB">
        <w:rPr>
          <w:rFonts w:ascii="Bookman Old Style" w:hAnsi="Bookman Old Style"/>
        </w:rPr>
        <w:t>de acciones, las Partes acuerdan que el presente Pacto seguirá rigiendo con respecto a la matriz y la Sociedad, en todo aquello que no fuese prohibido según la legislación extranjera.</w:t>
      </w:r>
    </w:p>
    <w:p w14:paraId="09EB03DB" w14:textId="77777777" w:rsidR="00FD0742" w:rsidRPr="003C7EBB" w:rsidRDefault="00FD0742" w:rsidP="00031F27">
      <w:pPr>
        <w:rPr>
          <w:rFonts w:ascii="Bookman Old Style" w:hAnsi="Bookman Old Style"/>
        </w:rPr>
      </w:pPr>
    </w:p>
    <w:p w14:paraId="158B6A6D" w14:textId="19FCBBD1" w:rsidR="00031F27" w:rsidRPr="003C7EBB" w:rsidRDefault="00031F27" w:rsidP="00031F27">
      <w:pPr>
        <w:rPr>
          <w:rFonts w:ascii="Bookman Old Style" w:hAnsi="Bookman Old Style"/>
        </w:rPr>
      </w:pPr>
      <w:r w:rsidRPr="003C7EBB">
        <w:rPr>
          <w:rFonts w:ascii="Bookman Old Style" w:hAnsi="Bookman Old Style"/>
        </w:rPr>
        <w:t xml:space="preserve">f) </w:t>
      </w:r>
      <w:r w:rsidR="00FD0742" w:rsidRPr="003C7EBB">
        <w:rPr>
          <w:rFonts w:ascii="Bookman Old Style" w:hAnsi="Bookman Old Style"/>
        </w:rPr>
        <w:tab/>
      </w:r>
      <w:r w:rsidRPr="003C7EBB">
        <w:rPr>
          <w:rFonts w:ascii="Bookman Old Style" w:hAnsi="Bookman Old Style"/>
          <w:u w:val="single"/>
        </w:rPr>
        <w:t>Modificación del Pacto</w:t>
      </w:r>
      <w:r w:rsidRPr="003C7EBB">
        <w:rPr>
          <w:rFonts w:ascii="Bookman Old Style" w:hAnsi="Bookman Old Style"/>
        </w:rPr>
        <w:t>.</w:t>
      </w:r>
    </w:p>
    <w:p w14:paraId="5F2C6D71" w14:textId="579080D7" w:rsidR="00FD0742" w:rsidRPr="003C7EBB" w:rsidRDefault="00FD0742" w:rsidP="00FD0742">
      <w:pPr>
        <w:jc w:val="both"/>
        <w:rPr>
          <w:rFonts w:ascii="Bookman Old Style" w:hAnsi="Bookman Old Style"/>
        </w:rPr>
      </w:pPr>
      <w:r w:rsidRPr="003C7EBB">
        <w:rPr>
          <w:rFonts w:ascii="Bookman Old Style" w:hAnsi="Bookman Old Style"/>
        </w:rPr>
        <w:t>Ningún cambio o modificación al Pacto será considerado válido salvo que se realice por escrito y se firme por todas las Partes o sus representantes debidamente autorizados.</w:t>
      </w:r>
    </w:p>
    <w:p w14:paraId="682E8554" w14:textId="77777777" w:rsidR="00FD0742" w:rsidRPr="003C7EBB" w:rsidRDefault="00FD0742" w:rsidP="00FD0742">
      <w:pPr>
        <w:jc w:val="both"/>
        <w:rPr>
          <w:rFonts w:ascii="Bookman Old Style" w:hAnsi="Bookman Old Style"/>
        </w:rPr>
      </w:pPr>
    </w:p>
    <w:p w14:paraId="579A0671" w14:textId="2F342AAC" w:rsidR="00FD0742" w:rsidRPr="003C7EBB" w:rsidRDefault="00FD0742" w:rsidP="00FD0742">
      <w:pPr>
        <w:rPr>
          <w:rFonts w:ascii="Bookman Old Style" w:hAnsi="Bookman Old Style"/>
        </w:rPr>
      </w:pPr>
      <w:r w:rsidRPr="003C7EBB">
        <w:rPr>
          <w:rFonts w:ascii="Bookman Old Style" w:hAnsi="Bookman Old Style"/>
        </w:rPr>
        <w:t xml:space="preserve">g) </w:t>
      </w:r>
      <w:r w:rsidRPr="003C7EBB">
        <w:rPr>
          <w:rFonts w:ascii="Bookman Old Style" w:hAnsi="Bookman Old Style"/>
        </w:rPr>
        <w:tab/>
      </w:r>
      <w:r w:rsidRPr="003C7EBB">
        <w:rPr>
          <w:rFonts w:ascii="Bookman Old Style" w:hAnsi="Bookman Old Style"/>
          <w:u w:val="single"/>
        </w:rPr>
        <w:t>Prevalencia del pacto sobre los estatutos</w:t>
      </w:r>
      <w:r w:rsidRPr="003C7EBB">
        <w:rPr>
          <w:rFonts w:ascii="Bookman Old Style" w:hAnsi="Bookman Old Style"/>
        </w:rPr>
        <w:t>.</w:t>
      </w:r>
    </w:p>
    <w:p w14:paraId="1C8C90C1" w14:textId="1FFDF8E0" w:rsidR="00FD0742" w:rsidRPr="003C7EBB" w:rsidRDefault="00FD0742" w:rsidP="00FD0742">
      <w:pPr>
        <w:jc w:val="both"/>
        <w:rPr>
          <w:rFonts w:ascii="Bookman Old Style" w:hAnsi="Bookman Old Style"/>
        </w:rPr>
      </w:pPr>
      <w:r w:rsidRPr="003C7EBB">
        <w:rPr>
          <w:rFonts w:ascii="Bookman Old Style" w:hAnsi="Bookman Old Style"/>
        </w:rPr>
        <w:t xml:space="preserve">Las Partes acuerdan que en caso de divergencia entre este Pacto y el estatuto de la Sociedad, en las relaciones entre las Partes prevalecerán las disposiciones de este Pacto y se obligan, en consecuencia, en forma inmediata a adoptar las medidas necesarias y legalmente posibles (incluyendo pero no limitándose a votar en el seno de los órganos de la Sociedad), y en su caso a causar que sus afiliadas, controladoras y/o personas relacionadas adopten las medidas necesarias (incluyendo pero no limitándose a votar en el seno de los órganos de la Sociedad), </w:t>
      </w:r>
      <w:r w:rsidRPr="003C7EBB">
        <w:rPr>
          <w:rFonts w:ascii="Bookman Old Style" w:hAnsi="Bookman Old Style"/>
        </w:rPr>
        <w:lastRenderedPageBreak/>
        <w:t>para modificar el estatuto de la Sociedad y ajustar sus términos a las disposiciones del presente Pacto, de manera que las de este último prevalezcan</w:t>
      </w:r>
    </w:p>
    <w:p w14:paraId="2E1EA194" w14:textId="77777777" w:rsidR="00FD0742" w:rsidRPr="003C7EBB" w:rsidRDefault="00FD0742" w:rsidP="00FD0742">
      <w:pPr>
        <w:jc w:val="both"/>
        <w:rPr>
          <w:rFonts w:ascii="Bookman Old Style" w:hAnsi="Bookman Old Style"/>
        </w:rPr>
      </w:pPr>
    </w:p>
    <w:p w14:paraId="05A46169" w14:textId="0E39B684" w:rsidR="00FD0742" w:rsidRPr="003C7EBB" w:rsidRDefault="00FD0742" w:rsidP="00FD0742">
      <w:pPr>
        <w:rPr>
          <w:rFonts w:ascii="Bookman Old Style" w:hAnsi="Bookman Old Style"/>
        </w:rPr>
      </w:pPr>
      <w:r w:rsidRPr="003C7EBB">
        <w:rPr>
          <w:rFonts w:ascii="Bookman Old Style" w:hAnsi="Bookman Old Style"/>
        </w:rPr>
        <w:t xml:space="preserve">h) </w:t>
      </w:r>
      <w:r w:rsidRPr="003C7EBB">
        <w:rPr>
          <w:rFonts w:ascii="Bookman Old Style" w:hAnsi="Bookman Old Style"/>
        </w:rPr>
        <w:tab/>
      </w:r>
      <w:r w:rsidRPr="003C7EBB">
        <w:rPr>
          <w:rFonts w:ascii="Bookman Old Style" w:hAnsi="Bookman Old Style"/>
          <w:u w:val="single"/>
        </w:rPr>
        <w:t>Notificaciones de las Partes</w:t>
      </w:r>
      <w:r w:rsidRPr="003C7EBB">
        <w:rPr>
          <w:rFonts w:ascii="Bookman Old Style" w:hAnsi="Bookman Old Style"/>
        </w:rPr>
        <w:t>.</w:t>
      </w:r>
    </w:p>
    <w:p w14:paraId="15A6A724" w14:textId="0E126A01" w:rsidR="00FD0742" w:rsidRPr="003C7EBB" w:rsidRDefault="00FD0742" w:rsidP="00FD0742">
      <w:pPr>
        <w:jc w:val="both"/>
        <w:rPr>
          <w:rFonts w:ascii="Bookman Old Style" w:hAnsi="Bookman Old Style"/>
        </w:rPr>
      </w:pPr>
      <w:r w:rsidRPr="003C7EBB">
        <w:rPr>
          <w:rFonts w:ascii="Bookman Old Style" w:hAnsi="Bookman Old Style"/>
        </w:rPr>
        <w:t xml:space="preserve">Para los efectos del presente Pacto, la dirección de las Partes y la </w:t>
      </w:r>
      <w:r w:rsidR="00762D10" w:rsidRPr="003C7EBB">
        <w:rPr>
          <w:rFonts w:ascii="Bookman Old Style" w:hAnsi="Bookman Old Style"/>
        </w:rPr>
        <w:t>p</w:t>
      </w:r>
      <w:r w:rsidRPr="003C7EBB">
        <w:rPr>
          <w:rFonts w:ascii="Bookman Old Style" w:hAnsi="Bookman Old Style"/>
        </w:rPr>
        <w:t xml:space="preserve">ersona encargada de la recepción de los avisos, a ser enviados conforme a, o relacionados con, los asuntos que contempla este Pacto, será aquella dirección y persona que se indica a continuación o aquella otra dirección o </w:t>
      </w:r>
      <w:r w:rsidR="00762D10" w:rsidRPr="003C7EBB">
        <w:rPr>
          <w:rFonts w:ascii="Bookman Old Style" w:hAnsi="Bookman Old Style"/>
        </w:rPr>
        <w:t>p</w:t>
      </w:r>
      <w:r w:rsidRPr="003C7EBB">
        <w:rPr>
          <w:rFonts w:ascii="Bookman Old Style" w:hAnsi="Bookman Old Style"/>
        </w:rPr>
        <w:t>ersona distinta que sea comunicada con posterioridad y por escrito a las Partes:</w:t>
      </w:r>
    </w:p>
    <w:p w14:paraId="3566C042" w14:textId="77777777" w:rsidR="00FD0742" w:rsidRPr="003C7EBB" w:rsidRDefault="00FD0742" w:rsidP="00FD0742">
      <w:pPr>
        <w:jc w:val="both"/>
        <w:rPr>
          <w:rFonts w:ascii="Bookman Old Style" w:hAnsi="Bookman Old Style"/>
        </w:rPr>
      </w:pPr>
    </w:p>
    <w:p w14:paraId="42E6BB21" w14:textId="1B00A6FA" w:rsidR="00762D10" w:rsidRPr="003C7EBB" w:rsidRDefault="00762D10" w:rsidP="00FD0742">
      <w:pPr>
        <w:jc w:val="both"/>
        <w:rPr>
          <w:rFonts w:ascii="Bookman Old Style" w:hAnsi="Bookman Old Style"/>
          <w:b/>
          <w:bCs/>
        </w:rPr>
      </w:pPr>
      <w:r w:rsidRPr="003C7EBB">
        <w:rPr>
          <w:rFonts w:ascii="Bookman Old Style" w:hAnsi="Bookman Old Style"/>
          <w:b/>
          <w:bCs/>
        </w:rPr>
        <w:t xml:space="preserve">A </w:t>
      </w:r>
      <w:r w:rsidR="00953538" w:rsidRPr="003C7EBB">
        <w:rPr>
          <w:rFonts w:ascii="Bookman Old Style" w:hAnsi="Bookman Old Style"/>
        </w:rPr>
        <w:t>[●]</w:t>
      </w:r>
    </w:p>
    <w:p w14:paraId="5ABBBA2D" w14:textId="78FF31DC" w:rsidR="00FD0742" w:rsidRPr="003C7EBB" w:rsidRDefault="00FD0742" w:rsidP="00762D10">
      <w:pPr>
        <w:spacing w:after="0"/>
        <w:jc w:val="both"/>
        <w:rPr>
          <w:rFonts w:ascii="Bookman Old Style" w:hAnsi="Bookman Old Style"/>
        </w:rPr>
      </w:pPr>
      <w:r w:rsidRPr="003C7EBB">
        <w:rPr>
          <w:rFonts w:ascii="Bookman Old Style" w:hAnsi="Bookman Old Style"/>
        </w:rPr>
        <w:t>At.</w:t>
      </w:r>
      <w:r w:rsidR="00762D10" w:rsidRPr="003C7EBB">
        <w:rPr>
          <w:rFonts w:ascii="Bookman Old Style" w:hAnsi="Bookman Old Style"/>
        </w:rPr>
        <w:tab/>
      </w:r>
      <w:r w:rsidR="00762D10" w:rsidRPr="003C7EBB">
        <w:rPr>
          <w:rFonts w:ascii="Bookman Old Style" w:hAnsi="Bookman Old Style"/>
        </w:rPr>
        <w:tab/>
      </w:r>
      <w:r w:rsidR="00762D10" w:rsidRPr="003C7EBB">
        <w:rPr>
          <w:rFonts w:ascii="Bookman Old Style" w:hAnsi="Bookman Old Style"/>
        </w:rPr>
        <w:tab/>
      </w:r>
      <w:r w:rsidR="00762D10" w:rsidRPr="003C7EBB">
        <w:rPr>
          <w:rFonts w:ascii="Bookman Old Style" w:hAnsi="Bookman Old Style"/>
        </w:rPr>
        <w:tab/>
      </w:r>
      <w:r w:rsidRPr="003C7EBB">
        <w:rPr>
          <w:rFonts w:ascii="Bookman Old Style" w:hAnsi="Bookman Old Style"/>
        </w:rPr>
        <w:t xml:space="preserve">: </w:t>
      </w:r>
      <w:r w:rsidR="00953538" w:rsidRPr="003C7EBB">
        <w:rPr>
          <w:rFonts w:ascii="Bookman Old Style" w:hAnsi="Bookman Old Style"/>
        </w:rPr>
        <w:t>[●]</w:t>
      </w:r>
    </w:p>
    <w:p w14:paraId="6EE23473" w14:textId="455B7713" w:rsidR="00FD0742" w:rsidRPr="003C7EBB" w:rsidRDefault="00FD0742" w:rsidP="00762D10">
      <w:pPr>
        <w:spacing w:after="0"/>
        <w:jc w:val="both"/>
        <w:rPr>
          <w:rFonts w:ascii="Bookman Old Style" w:hAnsi="Bookman Old Style"/>
        </w:rPr>
      </w:pPr>
      <w:r w:rsidRPr="003C7EBB">
        <w:rPr>
          <w:rFonts w:ascii="Bookman Old Style" w:hAnsi="Bookman Old Style"/>
        </w:rPr>
        <w:t>Correo electrónico</w:t>
      </w:r>
      <w:r w:rsidR="00762D10" w:rsidRPr="003C7EBB">
        <w:rPr>
          <w:rFonts w:ascii="Bookman Old Style" w:hAnsi="Bookman Old Style"/>
        </w:rPr>
        <w:tab/>
      </w:r>
      <w:r w:rsidR="00762D10" w:rsidRPr="003C7EBB">
        <w:rPr>
          <w:rFonts w:ascii="Bookman Old Style" w:hAnsi="Bookman Old Style"/>
        </w:rPr>
        <w:tab/>
      </w:r>
      <w:r w:rsidRPr="003C7EBB">
        <w:rPr>
          <w:rFonts w:ascii="Bookman Old Style" w:hAnsi="Bookman Old Style"/>
        </w:rPr>
        <w:t xml:space="preserve">: </w:t>
      </w:r>
      <w:r w:rsidR="00953538" w:rsidRPr="003C7EBB">
        <w:rPr>
          <w:rFonts w:ascii="Bookman Old Style" w:hAnsi="Bookman Old Style"/>
        </w:rPr>
        <w:t>[●]</w:t>
      </w:r>
    </w:p>
    <w:p w14:paraId="77031363" w14:textId="30AA455A" w:rsidR="00FD0742" w:rsidRPr="003C7EBB" w:rsidRDefault="00FD0742" w:rsidP="00762D10">
      <w:pPr>
        <w:spacing w:after="0"/>
        <w:jc w:val="both"/>
        <w:rPr>
          <w:rFonts w:ascii="Bookman Old Style" w:hAnsi="Bookman Old Style"/>
        </w:rPr>
      </w:pPr>
      <w:r w:rsidRPr="003C7EBB">
        <w:rPr>
          <w:rFonts w:ascii="Bookman Old Style" w:hAnsi="Bookman Old Style"/>
        </w:rPr>
        <w:t>Dirección</w:t>
      </w:r>
      <w:r w:rsidR="00762D10" w:rsidRPr="003C7EBB">
        <w:rPr>
          <w:rFonts w:ascii="Bookman Old Style" w:hAnsi="Bookman Old Style"/>
        </w:rPr>
        <w:tab/>
      </w:r>
      <w:r w:rsidR="00762D10" w:rsidRPr="003C7EBB">
        <w:rPr>
          <w:rFonts w:ascii="Bookman Old Style" w:hAnsi="Bookman Old Style"/>
        </w:rPr>
        <w:tab/>
      </w:r>
      <w:r w:rsidR="00762D10" w:rsidRPr="003C7EBB">
        <w:rPr>
          <w:rFonts w:ascii="Bookman Old Style" w:hAnsi="Bookman Old Style"/>
        </w:rPr>
        <w:tab/>
      </w:r>
      <w:r w:rsidRPr="003C7EBB">
        <w:rPr>
          <w:rFonts w:ascii="Bookman Old Style" w:hAnsi="Bookman Old Style"/>
        </w:rPr>
        <w:t>: [●]</w:t>
      </w:r>
    </w:p>
    <w:p w14:paraId="4C0BC7A8" w14:textId="77777777" w:rsidR="00FD0742" w:rsidRPr="003C7EBB" w:rsidRDefault="00FD0742" w:rsidP="00FD0742">
      <w:pPr>
        <w:jc w:val="both"/>
        <w:rPr>
          <w:rFonts w:ascii="Bookman Old Style" w:hAnsi="Bookman Old Style"/>
        </w:rPr>
      </w:pPr>
    </w:p>
    <w:p w14:paraId="03935D31" w14:textId="0A2238E7" w:rsidR="00762D10" w:rsidRPr="003C7EBB" w:rsidRDefault="00762D10" w:rsidP="00762D10">
      <w:pPr>
        <w:jc w:val="both"/>
        <w:rPr>
          <w:rFonts w:ascii="Bookman Old Style" w:hAnsi="Bookman Old Style"/>
          <w:b/>
          <w:bCs/>
        </w:rPr>
      </w:pPr>
      <w:r w:rsidRPr="003C7EBB">
        <w:rPr>
          <w:rFonts w:ascii="Bookman Old Style" w:hAnsi="Bookman Old Style"/>
          <w:b/>
          <w:bCs/>
        </w:rPr>
        <w:t xml:space="preserve">A </w:t>
      </w:r>
      <w:r w:rsidR="00953538" w:rsidRPr="003C7EBB">
        <w:rPr>
          <w:rFonts w:ascii="Bookman Old Style" w:hAnsi="Bookman Old Style"/>
        </w:rPr>
        <w:t>[●]</w:t>
      </w:r>
    </w:p>
    <w:p w14:paraId="65E3360B" w14:textId="089867D6" w:rsidR="00762D10" w:rsidRPr="003C7EBB" w:rsidRDefault="00762D10" w:rsidP="00762D10">
      <w:pPr>
        <w:spacing w:after="0"/>
        <w:jc w:val="both"/>
        <w:rPr>
          <w:rFonts w:ascii="Bookman Old Style" w:hAnsi="Bookman Old Style"/>
        </w:rPr>
      </w:pPr>
      <w:r w:rsidRPr="003C7EBB">
        <w:rPr>
          <w:rFonts w:ascii="Bookman Old Style" w:hAnsi="Bookman Old Style"/>
        </w:rPr>
        <w:t>At.</w:t>
      </w:r>
      <w:r w:rsidRPr="003C7EBB">
        <w:rPr>
          <w:rFonts w:ascii="Bookman Old Style" w:hAnsi="Bookman Old Style"/>
        </w:rPr>
        <w:tab/>
      </w:r>
      <w:r w:rsidRPr="003C7EBB">
        <w:rPr>
          <w:rFonts w:ascii="Bookman Old Style" w:hAnsi="Bookman Old Style"/>
        </w:rPr>
        <w:tab/>
      </w:r>
      <w:r w:rsidRPr="003C7EBB">
        <w:rPr>
          <w:rFonts w:ascii="Bookman Old Style" w:hAnsi="Bookman Old Style"/>
        </w:rPr>
        <w:tab/>
      </w:r>
      <w:r w:rsidRPr="003C7EBB">
        <w:rPr>
          <w:rFonts w:ascii="Bookman Old Style" w:hAnsi="Bookman Old Style"/>
        </w:rPr>
        <w:tab/>
        <w:t xml:space="preserve">: </w:t>
      </w:r>
      <w:r w:rsidR="00953538" w:rsidRPr="003C7EBB">
        <w:rPr>
          <w:rFonts w:ascii="Bookman Old Style" w:hAnsi="Bookman Old Style"/>
        </w:rPr>
        <w:t>[●]</w:t>
      </w:r>
    </w:p>
    <w:p w14:paraId="589D39C8" w14:textId="3EBD49D3" w:rsidR="00762D10" w:rsidRPr="003C7EBB" w:rsidRDefault="00762D10" w:rsidP="00762D10">
      <w:pPr>
        <w:spacing w:after="0"/>
        <w:jc w:val="both"/>
        <w:rPr>
          <w:rFonts w:ascii="Bookman Old Style" w:hAnsi="Bookman Old Style"/>
        </w:rPr>
      </w:pPr>
      <w:r w:rsidRPr="003C7EBB">
        <w:rPr>
          <w:rFonts w:ascii="Bookman Old Style" w:hAnsi="Bookman Old Style"/>
        </w:rPr>
        <w:t>Correo electrónico</w:t>
      </w:r>
      <w:r w:rsidRPr="003C7EBB">
        <w:rPr>
          <w:rFonts w:ascii="Bookman Old Style" w:hAnsi="Bookman Old Style"/>
        </w:rPr>
        <w:tab/>
      </w:r>
      <w:r w:rsidRPr="003C7EBB">
        <w:rPr>
          <w:rFonts w:ascii="Bookman Old Style" w:hAnsi="Bookman Old Style"/>
        </w:rPr>
        <w:tab/>
        <w:t xml:space="preserve">: </w:t>
      </w:r>
      <w:r w:rsidR="00953538" w:rsidRPr="003C7EBB">
        <w:rPr>
          <w:rFonts w:ascii="Bookman Old Style" w:hAnsi="Bookman Old Style"/>
        </w:rPr>
        <w:t>[●]</w:t>
      </w:r>
    </w:p>
    <w:p w14:paraId="22BE9C2D" w14:textId="77777777" w:rsidR="00762D10" w:rsidRPr="003C7EBB" w:rsidRDefault="00762D10" w:rsidP="00762D10">
      <w:pPr>
        <w:spacing w:after="0"/>
        <w:jc w:val="both"/>
        <w:rPr>
          <w:rFonts w:ascii="Bookman Old Style" w:hAnsi="Bookman Old Style"/>
        </w:rPr>
      </w:pPr>
      <w:r w:rsidRPr="003C7EBB">
        <w:rPr>
          <w:rFonts w:ascii="Bookman Old Style" w:hAnsi="Bookman Old Style"/>
        </w:rPr>
        <w:t>Dirección</w:t>
      </w:r>
      <w:r w:rsidRPr="003C7EBB">
        <w:rPr>
          <w:rFonts w:ascii="Bookman Old Style" w:hAnsi="Bookman Old Style"/>
        </w:rPr>
        <w:tab/>
      </w:r>
      <w:r w:rsidRPr="003C7EBB">
        <w:rPr>
          <w:rFonts w:ascii="Bookman Old Style" w:hAnsi="Bookman Old Style"/>
        </w:rPr>
        <w:tab/>
      </w:r>
      <w:r w:rsidRPr="003C7EBB">
        <w:rPr>
          <w:rFonts w:ascii="Bookman Old Style" w:hAnsi="Bookman Old Style"/>
        </w:rPr>
        <w:tab/>
        <w:t>: [●]</w:t>
      </w:r>
    </w:p>
    <w:p w14:paraId="11FF20A0" w14:textId="77777777" w:rsidR="00762D10" w:rsidRPr="003C7EBB" w:rsidRDefault="00762D10" w:rsidP="00FD0742">
      <w:pPr>
        <w:jc w:val="both"/>
        <w:rPr>
          <w:rFonts w:ascii="Bookman Old Style" w:hAnsi="Bookman Old Style"/>
        </w:rPr>
      </w:pPr>
    </w:p>
    <w:p w14:paraId="4C217E0C" w14:textId="088BB527" w:rsidR="00FD0742" w:rsidRPr="003C7EBB" w:rsidRDefault="00FD0742" w:rsidP="00FD0742">
      <w:pPr>
        <w:jc w:val="both"/>
        <w:rPr>
          <w:rFonts w:ascii="Bookman Old Style" w:hAnsi="Bookman Old Style"/>
        </w:rPr>
      </w:pPr>
      <w:r w:rsidRPr="003C7EBB">
        <w:rPr>
          <w:rFonts w:ascii="Bookman Old Style" w:hAnsi="Bookman Old Style"/>
        </w:rPr>
        <w:t>Salvo por aquellas comunicaciones que tengan otras regulaciones establecidas expresamente en el Pacto, éstas deberán ser enviadas por correo electrónico o carta</w:t>
      </w:r>
      <w:r w:rsidR="00762D10" w:rsidRPr="003C7EBB">
        <w:rPr>
          <w:rFonts w:ascii="Bookman Old Style" w:hAnsi="Bookman Old Style"/>
        </w:rPr>
        <w:t xml:space="preserve"> certificada</w:t>
      </w:r>
      <w:r w:rsidRPr="003C7EBB">
        <w:rPr>
          <w:rFonts w:ascii="Bookman Old Style" w:hAnsi="Bookman Old Style"/>
        </w:rPr>
        <w:t xml:space="preserve"> en el caso que sea imposible notificar por la primera vía. Las referidas comunicaciones se considerarán practicadas (válidamente notificadas): (i) al envío de dos correos electrónicos en </w:t>
      </w:r>
      <w:r w:rsidR="00762D10" w:rsidRPr="003C7EBB">
        <w:rPr>
          <w:rFonts w:ascii="Bookman Old Style" w:hAnsi="Bookman Old Style"/>
        </w:rPr>
        <w:t>d</w:t>
      </w:r>
      <w:r w:rsidRPr="003C7EBB">
        <w:rPr>
          <w:rFonts w:ascii="Bookman Old Style" w:hAnsi="Bookman Old Style"/>
        </w:rPr>
        <w:t xml:space="preserve">ías </w:t>
      </w:r>
      <w:r w:rsidR="00762D10" w:rsidRPr="003C7EBB">
        <w:rPr>
          <w:rFonts w:ascii="Bookman Old Style" w:hAnsi="Bookman Old Style"/>
        </w:rPr>
        <w:t>h</w:t>
      </w:r>
      <w:r w:rsidRPr="003C7EBB">
        <w:rPr>
          <w:rFonts w:ascii="Bookman Old Style" w:hAnsi="Bookman Old Style"/>
        </w:rPr>
        <w:t>ábiles consecutivos; (</w:t>
      </w:r>
      <w:proofErr w:type="spellStart"/>
      <w:r w:rsidRPr="003C7EBB">
        <w:rPr>
          <w:rFonts w:ascii="Bookman Old Style" w:hAnsi="Bookman Old Style"/>
        </w:rPr>
        <w:t>ii</w:t>
      </w:r>
      <w:proofErr w:type="spellEnd"/>
      <w:r w:rsidRPr="003C7EBB">
        <w:rPr>
          <w:rFonts w:ascii="Bookman Old Style" w:hAnsi="Bookman Old Style"/>
        </w:rPr>
        <w:t>) a contar de la fecha de su entrega efectiva, si fuere despachada por mano; o (</w:t>
      </w:r>
      <w:proofErr w:type="spellStart"/>
      <w:r w:rsidRPr="003C7EBB">
        <w:rPr>
          <w:rFonts w:ascii="Bookman Old Style" w:hAnsi="Bookman Old Style"/>
        </w:rPr>
        <w:t>iii</w:t>
      </w:r>
      <w:proofErr w:type="spellEnd"/>
      <w:r w:rsidRPr="003C7EBB">
        <w:rPr>
          <w:rFonts w:ascii="Bookman Old Style" w:hAnsi="Bookman Old Style"/>
        </w:rPr>
        <w:t>) al tercer día desde la fecha en que se certifique como recibida por el correo respectivo, si fuere cursada por correo</w:t>
      </w:r>
      <w:r w:rsidR="00762D10" w:rsidRPr="003C7EBB">
        <w:rPr>
          <w:rFonts w:ascii="Bookman Old Style" w:hAnsi="Bookman Old Style"/>
        </w:rPr>
        <w:t xml:space="preserve"> certificado.</w:t>
      </w:r>
    </w:p>
    <w:p w14:paraId="16F9BBC0" w14:textId="1C5D0939" w:rsidR="00FD0742" w:rsidRPr="003C7EBB" w:rsidRDefault="00FD0742" w:rsidP="00FD0742">
      <w:pPr>
        <w:jc w:val="both"/>
        <w:rPr>
          <w:rFonts w:ascii="Bookman Old Style" w:hAnsi="Bookman Old Style"/>
        </w:rPr>
      </w:pPr>
      <w:r w:rsidRPr="003C7EBB">
        <w:rPr>
          <w:rFonts w:ascii="Bookman Old Style" w:hAnsi="Bookman Old Style"/>
        </w:rPr>
        <w:t>Cualquier notificación efectuada de la forma antedicha tendrá plena eficacia contractual, salvo que, previamente y por escrito se hubiere comunicado a la otra Parte la fijación de un nuevo correo electrónico o nuevo domicilio, lo que sólo tendrá efecto a partir de la fecha de recepción de dicho escrito por el destinatario, según las reglas del párrafo precedente. Las notificaciones efectuadas sólo a las Personas que deben recibir copias de las notificaciones conforme a lo indicado precedentemente, no tendrán efecto jurídico alguno.</w:t>
      </w:r>
    </w:p>
    <w:p w14:paraId="1903CE87" w14:textId="131B6CED" w:rsidR="00762D10" w:rsidRPr="003C7EBB" w:rsidRDefault="00762D10" w:rsidP="00FD0742">
      <w:pPr>
        <w:jc w:val="both"/>
        <w:rPr>
          <w:rFonts w:ascii="Bookman Old Style" w:hAnsi="Bookman Old Style"/>
        </w:rPr>
      </w:pPr>
    </w:p>
    <w:p w14:paraId="1FFB8F79" w14:textId="51DB80C1" w:rsidR="00762D10" w:rsidRPr="003C7EBB" w:rsidRDefault="00762D10" w:rsidP="00FD0742">
      <w:pPr>
        <w:jc w:val="both"/>
        <w:rPr>
          <w:rFonts w:ascii="Bookman Old Style" w:hAnsi="Bookman Old Style"/>
        </w:rPr>
      </w:pPr>
      <w:r w:rsidRPr="003C7EBB">
        <w:rPr>
          <w:rFonts w:ascii="Bookman Old Style" w:hAnsi="Bookman Old Style"/>
        </w:rPr>
        <w:t xml:space="preserve">i) </w:t>
      </w:r>
      <w:r w:rsidRPr="003C7EBB">
        <w:rPr>
          <w:rFonts w:ascii="Bookman Old Style" w:hAnsi="Bookman Old Style"/>
        </w:rPr>
        <w:tab/>
      </w:r>
      <w:r w:rsidRPr="003C7EBB">
        <w:rPr>
          <w:rFonts w:ascii="Bookman Old Style" w:hAnsi="Bookman Old Style"/>
          <w:u w:val="single"/>
        </w:rPr>
        <w:t>Ley Aplicable</w:t>
      </w:r>
      <w:r w:rsidRPr="003C7EBB">
        <w:rPr>
          <w:rFonts w:ascii="Bookman Old Style" w:hAnsi="Bookman Old Style"/>
        </w:rPr>
        <w:t>.</w:t>
      </w:r>
    </w:p>
    <w:p w14:paraId="7832E340" w14:textId="0EC90BEF" w:rsidR="00762D10" w:rsidRPr="003C7EBB" w:rsidRDefault="00762D10" w:rsidP="00953538">
      <w:pPr>
        <w:jc w:val="both"/>
        <w:rPr>
          <w:rFonts w:ascii="Bookman Old Style" w:hAnsi="Bookman Old Style"/>
        </w:rPr>
      </w:pPr>
      <w:r w:rsidRPr="003C7EBB">
        <w:rPr>
          <w:rFonts w:ascii="Bookman Old Style" w:hAnsi="Bookman Old Style"/>
        </w:rPr>
        <w:lastRenderedPageBreak/>
        <w:t>Este Acuerdo, los derechos y obligaciones de las Partes y cualquier reclamo o disputa relacionados con los mismos, se regirán por las leyes de la República de Chile.</w:t>
      </w:r>
    </w:p>
    <w:p w14:paraId="00A9E559" w14:textId="77777777" w:rsidR="00762D10" w:rsidRPr="003C7EBB" w:rsidRDefault="00762D10" w:rsidP="00FD0742">
      <w:pPr>
        <w:rPr>
          <w:rFonts w:ascii="Bookman Old Style" w:hAnsi="Bookman Old Style"/>
        </w:rPr>
      </w:pPr>
    </w:p>
    <w:p w14:paraId="3DD01107" w14:textId="73B0E5A6" w:rsidR="00762D10" w:rsidRPr="003C7EBB" w:rsidRDefault="00762D10" w:rsidP="00762D10">
      <w:pPr>
        <w:rPr>
          <w:rFonts w:ascii="Bookman Old Style" w:hAnsi="Bookman Old Style"/>
        </w:rPr>
      </w:pPr>
      <w:r w:rsidRPr="003C7EBB">
        <w:rPr>
          <w:rFonts w:ascii="Bookman Old Style" w:hAnsi="Bookman Old Style"/>
        </w:rPr>
        <w:t>j)</w:t>
      </w:r>
      <w:r w:rsidRPr="003C7EBB">
        <w:rPr>
          <w:rFonts w:ascii="Bookman Old Style" w:hAnsi="Bookman Old Style"/>
        </w:rPr>
        <w:tab/>
      </w:r>
      <w:r w:rsidRPr="003C7EBB">
        <w:rPr>
          <w:rFonts w:ascii="Bookman Old Style" w:hAnsi="Bookman Old Style"/>
          <w:u w:val="single"/>
        </w:rPr>
        <w:t>Ejercicio del derecho a voto</w:t>
      </w:r>
      <w:r w:rsidRPr="003C7EBB">
        <w:rPr>
          <w:rFonts w:ascii="Bookman Old Style" w:hAnsi="Bookman Old Style"/>
        </w:rPr>
        <w:t xml:space="preserve">. </w:t>
      </w:r>
    </w:p>
    <w:p w14:paraId="54477BFD" w14:textId="19D87135" w:rsidR="00762D10" w:rsidRPr="003C7EBB" w:rsidRDefault="00762D10" w:rsidP="00762D10">
      <w:pPr>
        <w:jc w:val="both"/>
        <w:rPr>
          <w:rFonts w:ascii="Bookman Old Style" w:hAnsi="Bookman Old Style"/>
        </w:rPr>
      </w:pPr>
      <w:r w:rsidRPr="003C7EBB">
        <w:rPr>
          <w:rFonts w:ascii="Bookman Old Style" w:hAnsi="Bookman Old Style"/>
        </w:rPr>
        <w:t xml:space="preserve">Los Co-Fundadores acuerdan votar las acciones de la Sociedad de que sean dueños, actualmente o en el futuro, de manera de dar íntegro y cabal cumplimiento a las disposiciones de este Pacto y acuerdan, además, tomar todas las demás medidas que sean necesarias para cumplir con los términos y condiciones de este Pacto. </w:t>
      </w:r>
    </w:p>
    <w:p w14:paraId="21ABCF02" w14:textId="0247A63B" w:rsidR="00762D10" w:rsidRPr="003C7EBB" w:rsidRDefault="00762D10" w:rsidP="00762D10">
      <w:pPr>
        <w:jc w:val="both"/>
        <w:rPr>
          <w:rFonts w:ascii="Bookman Old Style" w:hAnsi="Bookman Old Style"/>
        </w:rPr>
      </w:pPr>
      <w:r w:rsidRPr="003C7EBB">
        <w:rPr>
          <w:rFonts w:ascii="Bookman Old Style" w:hAnsi="Bookman Old Style"/>
        </w:rPr>
        <w:t>Ninguna de las Partes podrá votar sus Acciones o realizar cualquier otro acto tendiente a modificar los estatutos sociales en forma que sea inconsistente o contraria con el contenido de este Pacto.</w:t>
      </w:r>
    </w:p>
    <w:p w14:paraId="3C6859A8" w14:textId="77777777" w:rsidR="00762D10" w:rsidRPr="003C7EBB" w:rsidRDefault="00762D10" w:rsidP="00FD0742">
      <w:pPr>
        <w:rPr>
          <w:rFonts w:ascii="Bookman Old Style" w:hAnsi="Bookman Old Style"/>
        </w:rPr>
      </w:pPr>
    </w:p>
    <w:p w14:paraId="3F967750" w14:textId="7B2827F5" w:rsidR="00031F27" w:rsidRPr="003C7EBB" w:rsidRDefault="00762D10" w:rsidP="00031F27">
      <w:pPr>
        <w:rPr>
          <w:rFonts w:ascii="Bookman Old Style" w:hAnsi="Bookman Old Style"/>
        </w:rPr>
      </w:pPr>
      <w:r w:rsidRPr="003C7EBB">
        <w:rPr>
          <w:rFonts w:ascii="Bookman Old Style" w:hAnsi="Bookman Old Style"/>
        </w:rPr>
        <w:t>k</w:t>
      </w:r>
      <w:r w:rsidR="00031F27" w:rsidRPr="003C7EBB">
        <w:rPr>
          <w:rFonts w:ascii="Bookman Old Style" w:hAnsi="Bookman Old Style"/>
        </w:rPr>
        <w:t xml:space="preserve">) </w:t>
      </w:r>
      <w:r w:rsidRPr="003C7EBB">
        <w:rPr>
          <w:rFonts w:ascii="Bookman Old Style" w:hAnsi="Bookman Old Style"/>
        </w:rPr>
        <w:tab/>
      </w:r>
      <w:r w:rsidR="00031F27" w:rsidRPr="003C7EBB">
        <w:rPr>
          <w:rFonts w:ascii="Bookman Old Style" w:hAnsi="Bookman Old Style"/>
          <w:u w:val="single"/>
        </w:rPr>
        <w:t>Anexos</w:t>
      </w:r>
      <w:r w:rsidR="00031F27" w:rsidRPr="003C7EBB">
        <w:rPr>
          <w:rFonts w:ascii="Bookman Old Style" w:hAnsi="Bookman Old Style"/>
        </w:rPr>
        <w:t>.</w:t>
      </w:r>
    </w:p>
    <w:p w14:paraId="6C9CEDB3" w14:textId="6F25286F" w:rsidR="0015392B" w:rsidRPr="003C7EBB" w:rsidRDefault="00762D10" w:rsidP="004816C4">
      <w:pPr>
        <w:jc w:val="both"/>
        <w:rPr>
          <w:rFonts w:ascii="Bookman Old Style" w:hAnsi="Bookman Old Style"/>
        </w:rPr>
      </w:pPr>
      <w:r w:rsidRPr="003C7EBB">
        <w:rPr>
          <w:rFonts w:ascii="Bookman Old Style" w:hAnsi="Bookman Old Style"/>
        </w:rPr>
        <w:t>Todos los anexos singularizados en el Presente Pacto se entenderán formar parte integrante de este último, para todos los efectos legales. En el evento de que la información del Pacto fuese inconsistente con la de uno cualquiera de los Anexos, se preferirá la información contenida en este Pacto.</w:t>
      </w:r>
    </w:p>
    <w:p w14:paraId="7F607231" w14:textId="77777777" w:rsidR="00953538" w:rsidRDefault="00953538" w:rsidP="00762D10">
      <w:pPr>
        <w:pBdr>
          <w:top w:val="nil"/>
          <w:left w:val="nil"/>
          <w:bottom w:val="nil"/>
          <w:right w:val="nil"/>
          <w:between w:val="nil"/>
        </w:pBdr>
        <w:spacing w:after="0" w:line="276" w:lineRule="auto"/>
        <w:jc w:val="both"/>
        <w:rPr>
          <w:rFonts w:ascii="Bookman Old Style" w:eastAsia="Book Antiqua" w:hAnsi="Bookman Old Style" w:cs="Book Antiqua"/>
          <w:color w:val="000000"/>
        </w:rPr>
      </w:pPr>
    </w:p>
    <w:p w14:paraId="7D123818" w14:textId="5DED9B02" w:rsidR="00762D10" w:rsidRPr="003C7EBB" w:rsidRDefault="00762D10" w:rsidP="00762D10">
      <w:pPr>
        <w:pBdr>
          <w:top w:val="nil"/>
          <w:left w:val="nil"/>
          <w:bottom w:val="nil"/>
          <w:right w:val="nil"/>
          <w:between w:val="nil"/>
        </w:pBdr>
        <w:spacing w:after="0" w:line="276" w:lineRule="auto"/>
        <w:jc w:val="both"/>
        <w:rPr>
          <w:rFonts w:ascii="Bookman Old Style" w:eastAsia="Book Antiqua" w:hAnsi="Bookman Old Style" w:cs="Book Antiqua"/>
          <w:color w:val="000000"/>
          <w:u w:val="single"/>
        </w:rPr>
      </w:pPr>
      <w:r w:rsidRPr="003C7EBB">
        <w:rPr>
          <w:rFonts w:ascii="Bookman Old Style" w:eastAsia="Book Antiqua" w:hAnsi="Bookman Old Style" w:cs="Book Antiqua"/>
          <w:color w:val="000000"/>
        </w:rPr>
        <w:t>l)</w:t>
      </w:r>
      <w:r w:rsidRPr="003C7EBB">
        <w:rPr>
          <w:rFonts w:ascii="Bookman Old Style" w:eastAsia="Book Antiqua" w:hAnsi="Bookman Old Style" w:cs="Book Antiqua"/>
          <w:color w:val="000000"/>
        </w:rPr>
        <w:tab/>
      </w:r>
      <w:r w:rsidRPr="003C7EBB">
        <w:rPr>
          <w:rFonts w:ascii="Bookman Old Style" w:eastAsia="Book Antiqua" w:hAnsi="Bookman Old Style" w:cs="Book Antiqua"/>
          <w:color w:val="000000"/>
          <w:u w:val="single"/>
        </w:rPr>
        <w:t>Plazos</w:t>
      </w:r>
    </w:p>
    <w:p w14:paraId="3EFEEF46" w14:textId="77777777" w:rsidR="00762D10" w:rsidRPr="003C7EBB" w:rsidRDefault="00762D10" w:rsidP="00762D10">
      <w:pPr>
        <w:pBdr>
          <w:top w:val="nil"/>
          <w:left w:val="nil"/>
          <w:bottom w:val="nil"/>
          <w:right w:val="nil"/>
          <w:between w:val="nil"/>
        </w:pBdr>
        <w:spacing w:after="0" w:line="276" w:lineRule="auto"/>
        <w:jc w:val="both"/>
        <w:rPr>
          <w:rFonts w:ascii="Bookman Old Style" w:eastAsia="Book Antiqua" w:hAnsi="Bookman Old Style" w:cs="Book Antiqua"/>
          <w:color w:val="000000"/>
          <w:u w:val="single"/>
        </w:rPr>
      </w:pPr>
    </w:p>
    <w:p w14:paraId="552E2253" w14:textId="77777777" w:rsidR="00762D10" w:rsidRPr="003C7EBB" w:rsidRDefault="00762D10" w:rsidP="00762D10">
      <w:pPr>
        <w:pBdr>
          <w:top w:val="nil"/>
          <w:left w:val="nil"/>
          <w:bottom w:val="nil"/>
          <w:right w:val="nil"/>
          <w:between w:val="nil"/>
        </w:pBdr>
        <w:spacing w:after="0" w:line="276" w:lineRule="auto"/>
        <w:jc w:val="both"/>
        <w:rPr>
          <w:rFonts w:ascii="Bookman Old Style" w:eastAsia="Book Antiqua" w:hAnsi="Bookman Old Style" w:cs="Book Antiqua"/>
          <w:color w:val="000000"/>
        </w:rPr>
      </w:pPr>
      <w:r w:rsidRPr="003C7EBB">
        <w:rPr>
          <w:rFonts w:ascii="Bookman Old Style" w:eastAsia="Book Antiqua" w:hAnsi="Bookman Old Style" w:cs="Book Antiqua"/>
          <w:color w:val="000000"/>
        </w:rPr>
        <w:t>Los plazos de días del presente Pacto serán de días corridos, salvo que se establezca expresamente lo contrario.</w:t>
      </w:r>
    </w:p>
    <w:p w14:paraId="65E7B872" w14:textId="77777777" w:rsidR="00762D10" w:rsidRPr="003C7EBB" w:rsidRDefault="00762D10" w:rsidP="00762D10">
      <w:pPr>
        <w:pBdr>
          <w:top w:val="nil"/>
          <w:left w:val="nil"/>
          <w:bottom w:val="nil"/>
          <w:right w:val="nil"/>
          <w:between w:val="nil"/>
        </w:pBdr>
        <w:spacing w:after="0" w:line="276" w:lineRule="auto"/>
        <w:jc w:val="both"/>
        <w:rPr>
          <w:rFonts w:ascii="Bookman Old Style" w:eastAsia="Book Antiqua" w:hAnsi="Bookman Old Style" w:cs="Book Antiqua"/>
          <w:color w:val="000000"/>
        </w:rPr>
      </w:pPr>
    </w:p>
    <w:p w14:paraId="4AF9EF00" w14:textId="77777777" w:rsidR="00953538" w:rsidRDefault="00953538" w:rsidP="00762D10">
      <w:pPr>
        <w:pBdr>
          <w:top w:val="nil"/>
          <w:left w:val="nil"/>
          <w:bottom w:val="nil"/>
          <w:right w:val="nil"/>
          <w:between w:val="nil"/>
        </w:pBdr>
        <w:spacing w:after="0" w:line="276" w:lineRule="auto"/>
        <w:jc w:val="both"/>
        <w:rPr>
          <w:rFonts w:ascii="Bookman Old Style" w:eastAsia="Book Antiqua" w:hAnsi="Bookman Old Style" w:cs="Book Antiqua"/>
          <w:color w:val="000000"/>
        </w:rPr>
      </w:pPr>
    </w:p>
    <w:p w14:paraId="059BD5A5" w14:textId="25265790" w:rsidR="00762D10" w:rsidRPr="003C7EBB" w:rsidRDefault="00762D10" w:rsidP="00762D10">
      <w:pPr>
        <w:pBdr>
          <w:top w:val="nil"/>
          <w:left w:val="nil"/>
          <w:bottom w:val="nil"/>
          <w:right w:val="nil"/>
          <w:between w:val="nil"/>
        </w:pBdr>
        <w:spacing w:after="0" w:line="276" w:lineRule="auto"/>
        <w:jc w:val="both"/>
        <w:rPr>
          <w:rFonts w:ascii="Bookman Old Style" w:eastAsia="Book Antiqua" w:hAnsi="Bookman Old Style" w:cs="Book Antiqua"/>
          <w:color w:val="000000"/>
          <w:u w:val="single"/>
        </w:rPr>
      </w:pPr>
      <w:r w:rsidRPr="003C7EBB">
        <w:rPr>
          <w:rFonts w:ascii="Bookman Old Style" w:eastAsia="Book Antiqua" w:hAnsi="Bookman Old Style" w:cs="Book Antiqua"/>
          <w:color w:val="000000"/>
        </w:rPr>
        <w:t>m)</w:t>
      </w:r>
      <w:r w:rsidRPr="003C7EBB">
        <w:rPr>
          <w:rFonts w:ascii="Bookman Old Style" w:eastAsia="Book Antiqua" w:hAnsi="Bookman Old Style" w:cs="Book Antiqua"/>
          <w:color w:val="000000"/>
        </w:rPr>
        <w:tab/>
      </w:r>
      <w:r w:rsidRPr="003C7EBB">
        <w:rPr>
          <w:rFonts w:ascii="Bookman Old Style" w:eastAsia="Book Antiqua" w:hAnsi="Bookman Old Style" w:cs="Book Antiqua"/>
          <w:color w:val="000000"/>
          <w:u w:val="single"/>
        </w:rPr>
        <w:t>Encabezados</w:t>
      </w:r>
    </w:p>
    <w:p w14:paraId="465FC174" w14:textId="77777777" w:rsidR="00762D10" w:rsidRPr="003C7EBB" w:rsidRDefault="00762D10" w:rsidP="00762D10">
      <w:pPr>
        <w:pBdr>
          <w:top w:val="nil"/>
          <w:left w:val="nil"/>
          <w:bottom w:val="nil"/>
          <w:right w:val="nil"/>
          <w:between w:val="nil"/>
        </w:pBdr>
        <w:spacing w:after="0" w:line="276" w:lineRule="auto"/>
        <w:jc w:val="both"/>
        <w:rPr>
          <w:rFonts w:ascii="Bookman Old Style" w:eastAsia="Book Antiqua" w:hAnsi="Bookman Old Style" w:cs="Book Antiqua"/>
          <w:color w:val="000000"/>
          <w:u w:val="single"/>
        </w:rPr>
      </w:pPr>
    </w:p>
    <w:p w14:paraId="628D66EA" w14:textId="77777777" w:rsidR="00762D10" w:rsidRPr="003C7EBB" w:rsidRDefault="00762D10" w:rsidP="00762D10">
      <w:pPr>
        <w:pBdr>
          <w:top w:val="nil"/>
          <w:left w:val="nil"/>
          <w:bottom w:val="nil"/>
          <w:right w:val="nil"/>
          <w:between w:val="nil"/>
        </w:pBdr>
        <w:spacing w:after="0" w:line="276" w:lineRule="auto"/>
        <w:jc w:val="both"/>
        <w:rPr>
          <w:rFonts w:ascii="Bookman Old Style" w:eastAsia="Book Antiqua" w:hAnsi="Bookman Old Style" w:cs="Book Antiqua"/>
          <w:color w:val="000000"/>
        </w:rPr>
      </w:pPr>
      <w:r w:rsidRPr="003C7EBB">
        <w:rPr>
          <w:rFonts w:ascii="Bookman Old Style" w:eastAsia="Book Antiqua" w:hAnsi="Bookman Old Style" w:cs="Book Antiqua"/>
          <w:color w:val="000000"/>
        </w:rPr>
        <w:t>Los encabezados de las cláusulas han sido insertados para conveniencia únicamente y no deberán tomarse en cuenta para la interpretación del presente Pacto.</w:t>
      </w:r>
    </w:p>
    <w:p w14:paraId="65B20ECD" w14:textId="77777777" w:rsidR="00762D10" w:rsidRPr="003C7EBB" w:rsidRDefault="00762D10" w:rsidP="00762D10">
      <w:pPr>
        <w:pBdr>
          <w:top w:val="nil"/>
          <w:left w:val="nil"/>
          <w:bottom w:val="nil"/>
          <w:right w:val="nil"/>
          <w:between w:val="nil"/>
        </w:pBdr>
        <w:spacing w:after="0" w:line="276" w:lineRule="auto"/>
        <w:jc w:val="both"/>
        <w:rPr>
          <w:rFonts w:ascii="Bookman Old Style" w:eastAsia="Book Antiqua" w:hAnsi="Bookman Old Style" w:cs="Book Antiqua"/>
          <w:color w:val="000000"/>
        </w:rPr>
      </w:pPr>
    </w:p>
    <w:p w14:paraId="2F352703" w14:textId="77777777" w:rsidR="00953538" w:rsidRDefault="00953538" w:rsidP="00762D10">
      <w:pPr>
        <w:widowControl w:val="0"/>
        <w:pBdr>
          <w:top w:val="nil"/>
          <w:left w:val="nil"/>
          <w:bottom w:val="nil"/>
          <w:right w:val="nil"/>
          <w:between w:val="nil"/>
        </w:pBdr>
        <w:spacing w:after="0" w:line="276" w:lineRule="auto"/>
        <w:ind w:left="720" w:hanging="720"/>
        <w:jc w:val="both"/>
        <w:rPr>
          <w:rFonts w:ascii="Bookman Old Style" w:eastAsia="Book Antiqua" w:hAnsi="Bookman Old Style" w:cs="Book Antiqua"/>
          <w:color w:val="000000"/>
        </w:rPr>
      </w:pPr>
    </w:p>
    <w:p w14:paraId="7AEEA89C" w14:textId="4EF1D996" w:rsidR="00762D10" w:rsidRPr="003C7EBB" w:rsidRDefault="00762D10" w:rsidP="00762D10">
      <w:pPr>
        <w:widowControl w:val="0"/>
        <w:pBdr>
          <w:top w:val="nil"/>
          <w:left w:val="nil"/>
          <w:bottom w:val="nil"/>
          <w:right w:val="nil"/>
          <w:between w:val="nil"/>
        </w:pBdr>
        <w:spacing w:after="0" w:line="276" w:lineRule="auto"/>
        <w:ind w:left="720" w:hanging="720"/>
        <w:jc w:val="both"/>
        <w:rPr>
          <w:rFonts w:ascii="Bookman Old Style" w:eastAsia="Book Antiqua" w:hAnsi="Bookman Old Style" w:cs="Book Antiqua"/>
          <w:color w:val="000000"/>
          <w:u w:val="single"/>
        </w:rPr>
      </w:pPr>
      <w:r w:rsidRPr="003C7EBB">
        <w:rPr>
          <w:rFonts w:ascii="Bookman Old Style" w:eastAsia="Book Antiqua" w:hAnsi="Bookman Old Style" w:cs="Book Antiqua"/>
          <w:color w:val="000000"/>
        </w:rPr>
        <w:t>n)</w:t>
      </w:r>
      <w:r w:rsidRPr="003C7EBB">
        <w:rPr>
          <w:rFonts w:ascii="Bookman Old Style" w:eastAsia="Book Antiqua" w:hAnsi="Bookman Old Style" w:cs="Book Antiqua"/>
          <w:color w:val="000000"/>
        </w:rPr>
        <w:tab/>
      </w:r>
      <w:r w:rsidRPr="003C7EBB">
        <w:rPr>
          <w:rFonts w:ascii="Bookman Old Style" w:eastAsia="Book Antiqua" w:hAnsi="Bookman Old Style" w:cs="Book Antiqua"/>
          <w:color w:val="000000"/>
          <w:u w:val="single"/>
        </w:rPr>
        <w:t>Registro del Pacto</w:t>
      </w:r>
    </w:p>
    <w:p w14:paraId="30C75638" w14:textId="77777777" w:rsidR="00762D10" w:rsidRPr="003C7EBB" w:rsidRDefault="00762D10" w:rsidP="00762D10">
      <w:pPr>
        <w:widowControl w:val="0"/>
        <w:pBdr>
          <w:top w:val="nil"/>
          <w:left w:val="nil"/>
          <w:bottom w:val="nil"/>
          <w:right w:val="nil"/>
          <w:between w:val="nil"/>
        </w:pBdr>
        <w:spacing w:after="0" w:line="276" w:lineRule="auto"/>
        <w:ind w:left="720" w:hanging="720"/>
        <w:jc w:val="both"/>
        <w:rPr>
          <w:rFonts w:ascii="Bookman Old Style" w:eastAsia="Book Antiqua" w:hAnsi="Bookman Old Style" w:cs="Book Antiqua"/>
          <w:color w:val="000000"/>
        </w:rPr>
      </w:pPr>
    </w:p>
    <w:p w14:paraId="6A436B66" w14:textId="2FA6A726" w:rsidR="00762D10" w:rsidRPr="003C7EBB" w:rsidRDefault="00762D10" w:rsidP="00762D10">
      <w:pPr>
        <w:widowControl w:val="0"/>
        <w:pBdr>
          <w:top w:val="nil"/>
          <w:left w:val="nil"/>
          <w:bottom w:val="nil"/>
          <w:right w:val="nil"/>
          <w:between w:val="nil"/>
        </w:pBdr>
        <w:spacing w:after="0" w:line="276" w:lineRule="auto"/>
        <w:jc w:val="both"/>
        <w:rPr>
          <w:rFonts w:ascii="Bookman Old Style" w:eastAsia="Book Antiqua" w:hAnsi="Bookman Old Style" w:cs="Book Antiqua"/>
          <w:color w:val="000000"/>
        </w:rPr>
      </w:pPr>
      <w:r w:rsidRPr="003C7EBB">
        <w:rPr>
          <w:rFonts w:ascii="Bookman Old Style" w:eastAsia="Book Antiqua" w:hAnsi="Bookman Old Style" w:cs="Book Antiqua"/>
          <w:color w:val="000000"/>
        </w:rPr>
        <w:t xml:space="preserve">De conformidad a lo previsto en el artículo 14 de la Ley </w:t>
      </w:r>
      <w:proofErr w:type="spellStart"/>
      <w:r w:rsidRPr="003C7EBB">
        <w:rPr>
          <w:rFonts w:ascii="Bookman Old Style" w:eastAsia="Book Antiqua" w:hAnsi="Bookman Old Style" w:cs="Book Antiqua"/>
          <w:color w:val="000000"/>
        </w:rPr>
        <w:t>Nº</w:t>
      </w:r>
      <w:proofErr w:type="spellEnd"/>
      <w:r w:rsidRPr="003C7EBB">
        <w:rPr>
          <w:rFonts w:ascii="Bookman Old Style" w:eastAsia="Book Antiqua" w:hAnsi="Bookman Old Style" w:cs="Book Antiqua"/>
          <w:color w:val="000000"/>
        </w:rPr>
        <w:t xml:space="preserve"> 18.046, los Co-Fundadores acuerdan tomar nota en el Registro de Accionistas de la Sociedad y depositar en ella un ejemplar de la </w:t>
      </w:r>
      <w:r w:rsidR="0082147A" w:rsidRPr="003C7EBB">
        <w:rPr>
          <w:rFonts w:ascii="Bookman Old Style" w:eastAsia="Book Antiqua" w:hAnsi="Bookman Old Style" w:cs="Book Antiqua"/>
          <w:color w:val="000000"/>
        </w:rPr>
        <w:t>Sección Cuarta de este Pacto</w:t>
      </w:r>
      <w:r w:rsidRPr="003C7EBB">
        <w:rPr>
          <w:rFonts w:ascii="Bookman Old Style" w:eastAsia="Book Antiqua" w:hAnsi="Bookman Old Style" w:cs="Book Antiqua"/>
          <w:color w:val="000000"/>
        </w:rPr>
        <w:t xml:space="preserve">, para cuyo efecto acuerdan facultar a cualquiera de ellos y/o al Notario Público </w:t>
      </w:r>
      <w:r w:rsidR="00953538">
        <w:rPr>
          <w:rFonts w:ascii="Bookman Old Style" w:eastAsia="Book Antiqua" w:hAnsi="Bookman Old Style" w:cs="Book Antiqua"/>
          <w:color w:val="000000"/>
        </w:rPr>
        <w:t xml:space="preserve">don </w:t>
      </w:r>
      <w:r w:rsidR="00953538" w:rsidRPr="003C7EBB">
        <w:rPr>
          <w:rFonts w:ascii="Bookman Old Style" w:hAnsi="Bookman Old Style"/>
        </w:rPr>
        <w:t>[●]</w:t>
      </w:r>
      <w:r w:rsidRPr="003C7EBB">
        <w:rPr>
          <w:rFonts w:ascii="Bookman Old Style" w:eastAsia="Book Antiqua" w:hAnsi="Bookman Old Style" w:cs="Book Antiqua"/>
          <w:color w:val="000000"/>
        </w:rPr>
        <w:t xml:space="preserve"> para efectuar dicho registro y depósito.</w:t>
      </w:r>
    </w:p>
    <w:p w14:paraId="377C05B7" w14:textId="77777777" w:rsidR="00762D10" w:rsidRPr="003C7EBB" w:rsidRDefault="00762D10" w:rsidP="00762D10">
      <w:pPr>
        <w:widowControl w:val="0"/>
        <w:pBdr>
          <w:top w:val="nil"/>
          <w:left w:val="nil"/>
          <w:bottom w:val="nil"/>
          <w:right w:val="nil"/>
          <w:between w:val="nil"/>
        </w:pBdr>
        <w:spacing w:after="0" w:line="276" w:lineRule="auto"/>
        <w:jc w:val="both"/>
        <w:rPr>
          <w:rFonts w:ascii="Bookman Old Style" w:eastAsia="Book Antiqua" w:hAnsi="Bookman Old Style" w:cs="Book Antiqua"/>
          <w:color w:val="000000"/>
        </w:rPr>
      </w:pPr>
    </w:p>
    <w:p w14:paraId="2BF41945" w14:textId="2EB4FE2A" w:rsidR="00762D10" w:rsidRPr="003C7EBB" w:rsidRDefault="0082147A" w:rsidP="00762D10">
      <w:pPr>
        <w:widowControl w:val="0"/>
        <w:pBdr>
          <w:top w:val="nil"/>
          <w:left w:val="nil"/>
          <w:bottom w:val="nil"/>
          <w:right w:val="nil"/>
          <w:between w:val="nil"/>
        </w:pBdr>
        <w:spacing w:after="0" w:line="276" w:lineRule="auto"/>
        <w:ind w:left="720" w:hanging="720"/>
        <w:jc w:val="both"/>
        <w:rPr>
          <w:rFonts w:ascii="Bookman Old Style" w:eastAsia="Book Antiqua" w:hAnsi="Bookman Old Style" w:cs="Book Antiqua"/>
          <w:color w:val="000000"/>
          <w:u w:val="single"/>
        </w:rPr>
      </w:pPr>
      <w:r w:rsidRPr="003C7EBB">
        <w:rPr>
          <w:rFonts w:ascii="Bookman Old Style" w:eastAsia="Book Antiqua" w:hAnsi="Bookman Old Style" w:cs="Book Antiqua"/>
          <w:color w:val="000000"/>
        </w:rPr>
        <w:t>o)</w:t>
      </w:r>
      <w:r w:rsidR="00762D10" w:rsidRPr="003C7EBB">
        <w:rPr>
          <w:rFonts w:ascii="Bookman Old Style" w:eastAsia="Book Antiqua" w:hAnsi="Bookman Old Style" w:cs="Book Antiqua"/>
          <w:color w:val="000000"/>
        </w:rPr>
        <w:tab/>
      </w:r>
      <w:r w:rsidR="00762D10" w:rsidRPr="003C7EBB">
        <w:rPr>
          <w:rFonts w:ascii="Bookman Old Style" w:eastAsia="Book Antiqua" w:hAnsi="Bookman Old Style" w:cs="Book Antiqua"/>
          <w:color w:val="000000"/>
          <w:u w:val="single"/>
        </w:rPr>
        <w:t>Ejemplares del Pacto</w:t>
      </w:r>
    </w:p>
    <w:p w14:paraId="4E7A3319" w14:textId="77777777" w:rsidR="00762D10" w:rsidRPr="003C7EBB" w:rsidRDefault="00762D10" w:rsidP="00762D10">
      <w:pPr>
        <w:widowControl w:val="0"/>
        <w:pBdr>
          <w:top w:val="nil"/>
          <w:left w:val="nil"/>
          <w:bottom w:val="nil"/>
          <w:right w:val="nil"/>
          <w:between w:val="nil"/>
        </w:pBdr>
        <w:spacing w:after="0" w:line="276" w:lineRule="auto"/>
        <w:ind w:left="720" w:hanging="720"/>
        <w:jc w:val="both"/>
        <w:rPr>
          <w:rFonts w:ascii="Bookman Old Style" w:eastAsia="Book Antiqua" w:hAnsi="Bookman Old Style" w:cs="Book Antiqua"/>
          <w:color w:val="000000"/>
        </w:rPr>
      </w:pPr>
    </w:p>
    <w:p w14:paraId="4107276A" w14:textId="0257C9D0" w:rsidR="00762D10" w:rsidRPr="003C7EBB" w:rsidRDefault="00762D10" w:rsidP="00762D10">
      <w:pPr>
        <w:widowControl w:val="0"/>
        <w:pBdr>
          <w:top w:val="nil"/>
          <w:left w:val="nil"/>
          <w:bottom w:val="nil"/>
          <w:right w:val="nil"/>
          <w:between w:val="nil"/>
        </w:pBdr>
        <w:spacing w:after="0" w:line="276" w:lineRule="auto"/>
        <w:jc w:val="both"/>
        <w:rPr>
          <w:rFonts w:ascii="Bookman Old Style" w:eastAsia="Book Antiqua" w:hAnsi="Bookman Old Style" w:cs="Book Antiqua"/>
          <w:color w:val="000000"/>
        </w:rPr>
      </w:pPr>
      <w:r w:rsidRPr="003C7EBB">
        <w:rPr>
          <w:rFonts w:ascii="Bookman Old Style" w:eastAsia="Book Antiqua" w:hAnsi="Bookman Old Style" w:cs="Book Antiqua"/>
          <w:color w:val="000000"/>
        </w:rPr>
        <w:t xml:space="preserve">Este Pacto se otorga y suscribe en </w:t>
      </w:r>
      <w:r w:rsidR="0082147A" w:rsidRPr="003C7EBB">
        <w:rPr>
          <w:rFonts w:ascii="Bookman Old Style" w:eastAsia="Book Antiqua" w:hAnsi="Bookman Old Style" w:cs="Book Antiqua"/>
          <w:color w:val="000000"/>
        </w:rPr>
        <w:t>tres</w:t>
      </w:r>
      <w:r w:rsidRPr="003C7EBB">
        <w:rPr>
          <w:rFonts w:ascii="Bookman Old Style" w:eastAsia="Book Antiqua" w:hAnsi="Bookman Old Style" w:cs="Book Antiqua"/>
          <w:color w:val="000000"/>
        </w:rPr>
        <w:t xml:space="preserve"> (</w:t>
      </w:r>
      <w:r w:rsidR="00953538">
        <w:rPr>
          <w:rFonts w:ascii="Bookman Old Style" w:eastAsia="Book Antiqua" w:hAnsi="Bookman Old Style" w:cs="Book Antiqua"/>
          <w:color w:val="000000"/>
        </w:rPr>
        <w:t>4</w:t>
      </w:r>
      <w:r w:rsidRPr="003C7EBB">
        <w:rPr>
          <w:rFonts w:ascii="Bookman Old Style" w:eastAsia="Book Antiqua" w:hAnsi="Bookman Old Style" w:cs="Book Antiqua"/>
          <w:color w:val="000000"/>
        </w:rPr>
        <w:t xml:space="preserve">) ejemplares, quedando un ejemplar en poder de cada uno de los </w:t>
      </w:r>
      <w:r w:rsidR="0082147A" w:rsidRPr="003C7EBB">
        <w:rPr>
          <w:rFonts w:ascii="Bookman Old Style" w:eastAsia="Book Antiqua" w:hAnsi="Bookman Old Style" w:cs="Book Antiqua"/>
          <w:color w:val="000000"/>
        </w:rPr>
        <w:t>Co-Fundadores</w:t>
      </w:r>
      <w:r w:rsidRPr="003C7EBB">
        <w:rPr>
          <w:rFonts w:ascii="Bookman Old Style" w:eastAsia="Book Antiqua" w:hAnsi="Bookman Old Style" w:cs="Book Antiqua"/>
          <w:color w:val="000000"/>
        </w:rPr>
        <w:t xml:space="preserve"> y el </w:t>
      </w:r>
      <w:r w:rsidR="00953538">
        <w:rPr>
          <w:rFonts w:ascii="Bookman Old Style" w:eastAsia="Book Antiqua" w:hAnsi="Bookman Old Style" w:cs="Book Antiqua"/>
          <w:color w:val="000000"/>
        </w:rPr>
        <w:t>cuarto</w:t>
      </w:r>
      <w:r w:rsidRPr="003C7EBB">
        <w:rPr>
          <w:rFonts w:ascii="Bookman Old Style" w:eastAsia="Book Antiqua" w:hAnsi="Bookman Old Style" w:cs="Book Antiqua"/>
          <w:color w:val="000000"/>
        </w:rPr>
        <w:t xml:space="preserve"> se mantendrá junto al registro de Accionistas, siendo responsabilidad </w:t>
      </w:r>
      <w:r w:rsidR="0082147A" w:rsidRPr="003C7EBB">
        <w:rPr>
          <w:rFonts w:ascii="Bookman Old Style" w:eastAsia="Book Antiqua" w:hAnsi="Bookman Old Style" w:cs="Book Antiqua"/>
          <w:color w:val="000000"/>
        </w:rPr>
        <w:t>del Gerente General</w:t>
      </w:r>
      <w:r w:rsidRPr="003C7EBB">
        <w:rPr>
          <w:rFonts w:ascii="Bookman Old Style" w:eastAsia="Book Antiqua" w:hAnsi="Bookman Old Style" w:cs="Book Antiqua"/>
          <w:color w:val="000000"/>
        </w:rPr>
        <w:t xml:space="preserve"> su debida custodia. En el evento de existir cualquier discrepancia en el texto de cada uno de los ejemplares, prevalecerá el que se encuentre en poder de la Sociedad. </w:t>
      </w:r>
    </w:p>
    <w:p w14:paraId="7F9B1F71" w14:textId="77777777" w:rsidR="00762D10" w:rsidRPr="003C7EBB" w:rsidRDefault="00762D10" w:rsidP="004816C4">
      <w:pPr>
        <w:jc w:val="both"/>
        <w:rPr>
          <w:rFonts w:ascii="Bookman Old Style" w:hAnsi="Bookman Old Style"/>
        </w:rPr>
      </w:pPr>
    </w:p>
    <w:p w14:paraId="5CA2B1F7" w14:textId="314D62EC" w:rsidR="00535ADC" w:rsidRPr="003C7EBB" w:rsidRDefault="00535ADC" w:rsidP="00535ADC">
      <w:pPr>
        <w:jc w:val="both"/>
        <w:rPr>
          <w:rFonts w:ascii="Bookman Old Style" w:hAnsi="Bookman Old Style"/>
        </w:rPr>
      </w:pPr>
    </w:p>
    <w:p w14:paraId="448DECE2" w14:textId="77777777" w:rsidR="004816C4" w:rsidRPr="003C7EBB" w:rsidRDefault="004816C4" w:rsidP="00535ADC">
      <w:pPr>
        <w:jc w:val="both"/>
        <w:rPr>
          <w:rFonts w:ascii="Bookman Old Style" w:hAnsi="Bookman Old Style"/>
        </w:rPr>
      </w:pPr>
    </w:p>
    <w:p w14:paraId="2E34EE9A" w14:textId="77777777" w:rsidR="00733A62" w:rsidRPr="003C7EBB" w:rsidRDefault="00733A62" w:rsidP="00535ADC">
      <w:pPr>
        <w:rPr>
          <w:rFonts w:ascii="Bookman Old Style" w:hAnsi="Bookman Old Style"/>
        </w:rPr>
      </w:pPr>
    </w:p>
    <w:p w14:paraId="46D105A4" w14:textId="77777777" w:rsidR="00733A62" w:rsidRPr="003C7EBB" w:rsidRDefault="00733A62" w:rsidP="00733A62">
      <w:pPr>
        <w:ind w:left="360"/>
        <w:rPr>
          <w:rFonts w:ascii="Bookman Old Style" w:hAnsi="Bookman Old Style"/>
        </w:rPr>
      </w:pPr>
    </w:p>
    <w:p w14:paraId="5D1138E9" w14:textId="77777777" w:rsidR="00556A5F" w:rsidRPr="003C7EBB" w:rsidRDefault="00556A5F" w:rsidP="008D7F87">
      <w:pPr>
        <w:rPr>
          <w:rFonts w:ascii="Bookman Old Style" w:hAnsi="Bookman Old Style"/>
        </w:rPr>
      </w:pPr>
    </w:p>
    <w:p w14:paraId="1BC08791" w14:textId="77777777" w:rsidR="00556A5F" w:rsidRPr="003C7EBB" w:rsidRDefault="00556A5F" w:rsidP="008D7F87">
      <w:pPr>
        <w:rPr>
          <w:rFonts w:ascii="Bookman Old Style" w:hAnsi="Bookman Old Style"/>
        </w:rPr>
      </w:pPr>
    </w:p>
    <w:p w14:paraId="7ECE2278" w14:textId="77777777" w:rsidR="00647B99" w:rsidRPr="003C7EBB" w:rsidRDefault="00647B99" w:rsidP="00647B99">
      <w:pPr>
        <w:jc w:val="center"/>
        <w:rPr>
          <w:rFonts w:ascii="Bookman Old Style" w:hAnsi="Bookman Old Style"/>
        </w:rPr>
      </w:pPr>
    </w:p>
    <w:p w14:paraId="2F865917" w14:textId="77777777" w:rsidR="00647B99" w:rsidRPr="003C7EBB" w:rsidRDefault="00647B99" w:rsidP="00647B99">
      <w:pPr>
        <w:jc w:val="center"/>
        <w:rPr>
          <w:rFonts w:ascii="Bookman Old Style" w:hAnsi="Bookman Old Style"/>
        </w:rPr>
      </w:pPr>
    </w:p>
    <w:p w14:paraId="43534302" w14:textId="77777777" w:rsidR="00647B99" w:rsidRPr="003C7EBB" w:rsidRDefault="00647B99" w:rsidP="00647B99">
      <w:pPr>
        <w:jc w:val="center"/>
        <w:rPr>
          <w:rFonts w:ascii="Bookman Old Style" w:hAnsi="Bookman Old Style"/>
        </w:rPr>
      </w:pPr>
    </w:p>
    <w:sectPr w:rsidR="00647B99" w:rsidRPr="003C7EBB" w:rsidSect="00D15E3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25D3" w14:textId="77777777" w:rsidR="000342AB" w:rsidRDefault="000342AB" w:rsidP="0082147A">
      <w:pPr>
        <w:spacing w:after="0" w:line="240" w:lineRule="auto"/>
      </w:pPr>
      <w:r>
        <w:separator/>
      </w:r>
    </w:p>
  </w:endnote>
  <w:endnote w:type="continuationSeparator" w:id="0">
    <w:p w14:paraId="044D935E" w14:textId="77777777" w:rsidR="000342AB" w:rsidRDefault="000342AB" w:rsidP="0082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070887"/>
      <w:docPartObj>
        <w:docPartGallery w:val="Page Numbers (Bottom of Page)"/>
        <w:docPartUnique/>
      </w:docPartObj>
    </w:sdtPr>
    <w:sdtContent>
      <w:p w14:paraId="2D5BA9D3" w14:textId="442CDD4E" w:rsidR="003F072D" w:rsidRDefault="003F072D">
        <w:pPr>
          <w:pStyle w:val="Piedepgina"/>
          <w:jc w:val="center"/>
        </w:pPr>
        <w:r>
          <w:fldChar w:fldCharType="begin"/>
        </w:r>
        <w:r>
          <w:instrText>PAGE   \* MERGEFORMAT</w:instrText>
        </w:r>
        <w:r>
          <w:fldChar w:fldCharType="separate"/>
        </w:r>
        <w:r>
          <w:rPr>
            <w:lang w:val="es-MX"/>
          </w:rPr>
          <w:t>2</w:t>
        </w:r>
        <w:r>
          <w:fldChar w:fldCharType="end"/>
        </w:r>
      </w:p>
    </w:sdtContent>
  </w:sdt>
  <w:p w14:paraId="55A498A2" w14:textId="77777777" w:rsidR="003F072D" w:rsidRDefault="003F07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F1FB" w14:textId="77777777" w:rsidR="000342AB" w:rsidRDefault="000342AB" w:rsidP="0082147A">
      <w:pPr>
        <w:spacing w:after="0" w:line="240" w:lineRule="auto"/>
      </w:pPr>
      <w:r>
        <w:separator/>
      </w:r>
    </w:p>
  </w:footnote>
  <w:footnote w:type="continuationSeparator" w:id="0">
    <w:p w14:paraId="274B7DC2" w14:textId="77777777" w:rsidR="000342AB" w:rsidRDefault="000342AB" w:rsidP="0082147A">
      <w:pPr>
        <w:spacing w:after="0" w:line="240" w:lineRule="auto"/>
      </w:pPr>
      <w:r>
        <w:continuationSeparator/>
      </w:r>
    </w:p>
  </w:footnote>
  <w:footnote w:id="1">
    <w:p w14:paraId="511EDCFE" w14:textId="7F5D6E44" w:rsidR="00914FA4" w:rsidRDefault="00914FA4">
      <w:pPr>
        <w:pStyle w:val="Textonotapie"/>
      </w:pPr>
      <w:r>
        <w:rPr>
          <w:rStyle w:val="Refdenotaalpie"/>
        </w:rPr>
        <w:footnoteRef/>
      </w:r>
      <w:r>
        <w:t xml:space="preserve"> </w:t>
      </w:r>
      <w:r w:rsidRPr="00914FA4">
        <w:rPr>
          <w:rFonts w:ascii="Bookman Old Style" w:hAnsi="Bookman Old Style"/>
          <w:sz w:val="16"/>
          <w:szCs w:val="16"/>
        </w:rPr>
        <w:t>En el evento que la Sociedad tenga un pool de acciones reservadas a los empleados de la compañía.</w:t>
      </w:r>
    </w:p>
  </w:footnote>
  <w:footnote w:id="2">
    <w:p w14:paraId="400C317A" w14:textId="733E2769" w:rsidR="00914FA4" w:rsidRPr="00914FA4" w:rsidRDefault="00914FA4">
      <w:pPr>
        <w:pStyle w:val="Textonotapie"/>
        <w:rPr>
          <w:rFonts w:ascii="Bookman Old Style" w:hAnsi="Bookman Old Style"/>
          <w:sz w:val="16"/>
          <w:szCs w:val="16"/>
        </w:rPr>
      </w:pPr>
      <w:r>
        <w:rPr>
          <w:rStyle w:val="Refdenotaalpie"/>
        </w:rPr>
        <w:footnoteRef/>
      </w:r>
      <w:r>
        <w:t xml:space="preserve"> </w:t>
      </w:r>
      <w:r>
        <w:rPr>
          <w:rFonts w:ascii="Bookman Old Style" w:hAnsi="Bookman Old Style"/>
          <w:sz w:val="16"/>
          <w:szCs w:val="16"/>
        </w:rPr>
        <w:t xml:space="preserve">Opcionalmente, puede ser incluida para prevenir casos de dilución anticipada, previo a una Serie A. </w:t>
      </w:r>
    </w:p>
  </w:footnote>
  <w:footnote w:id="3">
    <w:p w14:paraId="5017B11F" w14:textId="6387921F" w:rsidR="00914FA4" w:rsidRPr="00914FA4" w:rsidRDefault="00914FA4">
      <w:pPr>
        <w:pStyle w:val="Textonotapie"/>
        <w:rPr>
          <w:rFonts w:ascii="Bookman Old Style" w:hAnsi="Bookman Old Style"/>
          <w:sz w:val="16"/>
          <w:szCs w:val="16"/>
        </w:rPr>
      </w:pPr>
      <w:r>
        <w:rPr>
          <w:rStyle w:val="Refdenotaalpie"/>
        </w:rPr>
        <w:footnoteRef/>
      </w:r>
      <w:r>
        <w:t xml:space="preserve"> </w:t>
      </w:r>
      <w:r>
        <w:rPr>
          <w:rFonts w:ascii="Bookman Old Style" w:hAnsi="Bookman Old Style"/>
          <w:sz w:val="16"/>
          <w:szCs w:val="16"/>
        </w:rPr>
        <w:t>Se propone como una buena práctica para evitar discusiones a futuro entre los Co-Fundadores.</w:t>
      </w:r>
    </w:p>
  </w:footnote>
  <w:footnote w:id="4">
    <w:p w14:paraId="011E0DA0" w14:textId="7639A5E0" w:rsidR="009778FF" w:rsidRPr="009778FF" w:rsidRDefault="009778FF">
      <w:pPr>
        <w:pStyle w:val="Textonotapie"/>
        <w:rPr>
          <w:rFonts w:ascii="Bookman Old Style" w:hAnsi="Bookman Old Style"/>
          <w:sz w:val="16"/>
          <w:szCs w:val="16"/>
        </w:rPr>
      </w:pPr>
      <w:r>
        <w:rPr>
          <w:rStyle w:val="Refdenotaalpie"/>
        </w:rPr>
        <w:footnoteRef/>
      </w:r>
      <w:r>
        <w:t xml:space="preserve"> </w:t>
      </w:r>
      <w:r>
        <w:rPr>
          <w:rFonts w:ascii="Bookman Old Style" w:hAnsi="Bookman Old Style"/>
          <w:sz w:val="16"/>
          <w:szCs w:val="16"/>
        </w:rPr>
        <w:t>Directores con derecho a voz pero sin derecho a voto.</w:t>
      </w:r>
    </w:p>
  </w:footnote>
  <w:footnote w:id="5">
    <w:p w14:paraId="7F3C3CFF" w14:textId="38A389E8" w:rsidR="009778FF" w:rsidRDefault="009778FF" w:rsidP="009778FF">
      <w:pPr>
        <w:pStyle w:val="Textonotapie"/>
        <w:jc w:val="both"/>
      </w:pPr>
      <w:r>
        <w:rPr>
          <w:rStyle w:val="Refdenotaalpie"/>
        </w:rPr>
        <w:footnoteRef/>
      </w:r>
      <w:r>
        <w:t xml:space="preserve">  </w:t>
      </w:r>
      <w:r w:rsidRPr="009778FF">
        <w:rPr>
          <w:rFonts w:ascii="Bookman Old Style" w:hAnsi="Bookman Old Style"/>
          <w:sz w:val="16"/>
          <w:szCs w:val="16"/>
        </w:rPr>
        <w:t>Menores de edad, directores que hubieren aprobado un balance rechazado en dos oportunidades por la junta de accionistas, las personas condenadas por delito que merezca pena aflictiva o de inhabilitación perpetua para desempeñar cargos u oficios públicos, y aquellos que tengan la calidad de deudor en un procedimiento concursal de liquidación personalmente o como administradores o representantes legales, o que hayan sido condenados por delitos concursales establecidos en el Código Penal y los funcionarios fiscales, semifiscales, de empresas u organismos del Estado y de empresas de administración autónoma en las que el Estado efectúe aportes o tenga representantes en su administración, en relación a las entidades sobre las cuales dichos funcionarios ejercen, directamente y de acuerdo con la ley, funciones de fiscalización o control.</w:t>
      </w:r>
    </w:p>
  </w:footnote>
  <w:footnote w:id="6">
    <w:p w14:paraId="3E5C7575" w14:textId="15BC30AE" w:rsidR="009F74A5" w:rsidRDefault="009F74A5" w:rsidP="009F74A5">
      <w:pPr>
        <w:pStyle w:val="Textonotapie"/>
        <w:jc w:val="both"/>
      </w:pPr>
      <w:r>
        <w:rPr>
          <w:rStyle w:val="Refdenotaalpie"/>
        </w:rPr>
        <w:footnoteRef/>
      </w:r>
      <w:r>
        <w:t xml:space="preserve"> </w:t>
      </w:r>
      <w:r w:rsidRPr="009F74A5">
        <w:rPr>
          <w:rFonts w:ascii="Bookman Old Style" w:hAnsi="Bookman Old Style"/>
          <w:sz w:val="16"/>
          <w:szCs w:val="16"/>
        </w:rPr>
        <w:t>Aunque dependerá en cada caso de los cargos y número de trabajadores que se requiera completar, normalmente el Plan no comprende más del 10% de las acciones emitidas de la Sociedad.</w:t>
      </w:r>
    </w:p>
  </w:footnote>
  <w:footnote w:id="7">
    <w:p w14:paraId="584D0986" w14:textId="7C60653F" w:rsidR="009F74A5" w:rsidRPr="009F74A5" w:rsidRDefault="009F74A5">
      <w:pPr>
        <w:pStyle w:val="Textonotapie"/>
        <w:rPr>
          <w:rFonts w:ascii="Bookman Old Style" w:hAnsi="Bookman Old Style"/>
          <w:sz w:val="16"/>
          <w:szCs w:val="16"/>
        </w:rPr>
      </w:pPr>
      <w:r>
        <w:rPr>
          <w:rStyle w:val="Refdenotaalpie"/>
        </w:rPr>
        <w:footnoteRef/>
      </w:r>
      <w:r>
        <w:t xml:space="preserve"> </w:t>
      </w:r>
      <w:r>
        <w:rPr>
          <w:rFonts w:ascii="Bookman Old Style" w:hAnsi="Bookman Old Style"/>
          <w:sz w:val="16"/>
          <w:szCs w:val="16"/>
        </w:rPr>
        <w:t>La periodicidad podrá ser mensual, trimestral, semestral o anual, según los hitos que requieran ser cumplidos por el beneficiario o grupo de beneficiarios.</w:t>
      </w:r>
    </w:p>
  </w:footnote>
  <w:footnote w:id="8">
    <w:p w14:paraId="190B00FB" w14:textId="4012D420" w:rsidR="009F74A5" w:rsidRPr="009F74A5" w:rsidRDefault="009F74A5">
      <w:pPr>
        <w:pStyle w:val="Textonotapie"/>
        <w:rPr>
          <w:rFonts w:ascii="Bookman Old Style" w:hAnsi="Bookman Old Style"/>
          <w:sz w:val="16"/>
          <w:szCs w:val="16"/>
        </w:rPr>
      </w:pPr>
      <w:r>
        <w:rPr>
          <w:rStyle w:val="Refdenotaalpie"/>
        </w:rPr>
        <w:footnoteRef/>
      </w:r>
      <w:r>
        <w:t xml:space="preserve"> </w:t>
      </w:r>
      <w:r>
        <w:rPr>
          <w:rFonts w:ascii="Bookman Old Style" w:hAnsi="Bookman Old Style"/>
          <w:sz w:val="16"/>
          <w:szCs w:val="16"/>
        </w:rPr>
        <w:t xml:space="preserve">Se trata de un </w:t>
      </w:r>
      <w:r>
        <w:rPr>
          <w:rFonts w:ascii="Bookman Old Style" w:hAnsi="Bookman Old Style"/>
          <w:i/>
          <w:iCs/>
          <w:sz w:val="16"/>
          <w:szCs w:val="16"/>
        </w:rPr>
        <w:t xml:space="preserve">Cliff </w:t>
      </w:r>
      <w:r>
        <w:rPr>
          <w:rFonts w:ascii="Bookman Old Style" w:hAnsi="Bookman Old Style"/>
          <w:sz w:val="16"/>
          <w:szCs w:val="16"/>
        </w:rPr>
        <w:t xml:space="preserve">que normalmente se contempla en los </w:t>
      </w:r>
      <w:r>
        <w:rPr>
          <w:rFonts w:ascii="Bookman Old Style" w:hAnsi="Bookman Old Style"/>
          <w:i/>
          <w:iCs/>
          <w:sz w:val="16"/>
          <w:szCs w:val="16"/>
        </w:rPr>
        <w:t xml:space="preserve">stock options </w:t>
      </w:r>
      <w:r>
        <w:rPr>
          <w:rFonts w:ascii="Bookman Old Style" w:hAnsi="Bookman Old Style"/>
          <w:sz w:val="16"/>
          <w:szCs w:val="16"/>
        </w:rPr>
        <w:t>que firme la Sociedad.</w:t>
      </w:r>
    </w:p>
  </w:footnote>
  <w:footnote w:id="9">
    <w:p w14:paraId="254222DB" w14:textId="7D0547E6" w:rsidR="00133E60" w:rsidRPr="00133E60" w:rsidRDefault="00133E60">
      <w:pPr>
        <w:pStyle w:val="Textonotapie"/>
        <w:rPr>
          <w:rFonts w:ascii="Bookman Old Style" w:hAnsi="Bookman Old Style"/>
          <w:sz w:val="16"/>
          <w:szCs w:val="16"/>
        </w:rPr>
      </w:pPr>
      <w:r>
        <w:rPr>
          <w:rStyle w:val="Refdenotaalpie"/>
        </w:rPr>
        <w:footnoteRef/>
      </w:r>
      <w:r>
        <w:t xml:space="preserve"> </w:t>
      </w:r>
      <w:r>
        <w:rPr>
          <w:rFonts w:ascii="Bookman Old Style" w:hAnsi="Bookman Old Style"/>
          <w:sz w:val="16"/>
          <w:szCs w:val="16"/>
        </w:rPr>
        <w:t xml:space="preserve">Otros ejemplos podrían establecer </w:t>
      </w:r>
      <w:r>
        <w:rPr>
          <w:rFonts w:ascii="Bookman Old Style" w:hAnsi="Bookman Old Style"/>
          <w:i/>
          <w:iCs/>
          <w:sz w:val="16"/>
          <w:szCs w:val="16"/>
        </w:rPr>
        <w:t xml:space="preserve">“x veces la valorización </w:t>
      </w:r>
      <w:proofErr w:type="spellStart"/>
      <w:r>
        <w:rPr>
          <w:rFonts w:ascii="Bookman Old Style" w:hAnsi="Bookman Old Style"/>
          <w:i/>
          <w:iCs/>
          <w:sz w:val="16"/>
          <w:szCs w:val="16"/>
        </w:rPr>
        <w:t>pre-money</w:t>
      </w:r>
      <w:proofErr w:type="spellEnd"/>
      <w:r>
        <w:rPr>
          <w:rFonts w:ascii="Bookman Old Style" w:hAnsi="Bookman Old Style"/>
          <w:i/>
          <w:iCs/>
          <w:sz w:val="16"/>
          <w:szCs w:val="16"/>
        </w:rPr>
        <w:t xml:space="preserve">”, </w:t>
      </w:r>
      <w:r>
        <w:rPr>
          <w:rFonts w:ascii="Bookman Old Style" w:hAnsi="Bookman Old Style"/>
          <w:sz w:val="16"/>
          <w:szCs w:val="16"/>
        </w:rPr>
        <w:t xml:space="preserve">o una cifra en particular, entre otras alternativas a ser discutidas por los accionistas.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4B64" w14:textId="20AB9171" w:rsidR="00C14586" w:rsidRPr="0016350A" w:rsidRDefault="00C14586" w:rsidP="00C14586">
    <w:pPr>
      <w:pStyle w:val="Encabezado"/>
      <w:jc w:val="both"/>
      <w:rPr>
        <w:rFonts w:ascii="Bookman Old Style" w:hAnsi="Bookman Old Style"/>
        <w:b/>
        <w:bCs/>
        <w:sz w:val="18"/>
        <w:szCs w:val="18"/>
      </w:rPr>
    </w:pPr>
    <w:r w:rsidRPr="0016350A">
      <w:rPr>
        <w:rFonts w:ascii="Bookman Old Style" w:hAnsi="Bookman Old Style"/>
        <w:b/>
        <w:bCs/>
        <w:sz w:val="18"/>
        <w:szCs w:val="18"/>
      </w:rPr>
      <w:t xml:space="preserve">El presente documento es publicado en beneficio de </w:t>
    </w:r>
    <w:r>
      <w:rPr>
        <w:rFonts w:ascii="Bookman Old Style" w:hAnsi="Bookman Old Style"/>
        <w:b/>
        <w:bCs/>
        <w:sz w:val="18"/>
        <w:szCs w:val="18"/>
      </w:rPr>
      <w:t xml:space="preserve">fundadores de </w:t>
    </w:r>
    <w:r w:rsidR="00B9599F">
      <w:rPr>
        <w:rFonts w:ascii="Bookman Old Style" w:hAnsi="Bookman Old Style"/>
        <w:b/>
        <w:bCs/>
        <w:sz w:val="18"/>
        <w:szCs w:val="18"/>
      </w:rPr>
      <w:t>compañías</w:t>
    </w:r>
    <w:r>
      <w:rPr>
        <w:rFonts w:ascii="Bookman Old Style" w:hAnsi="Bookman Old Style"/>
        <w:b/>
        <w:bCs/>
        <w:sz w:val="18"/>
        <w:szCs w:val="18"/>
      </w:rPr>
      <w:t xml:space="preserve"> de base tecnológica o científica que se enc</w:t>
    </w:r>
    <w:r w:rsidR="00B9599F">
      <w:rPr>
        <w:rFonts w:ascii="Bookman Old Style" w:hAnsi="Bookman Old Style"/>
        <w:b/>
        <w:bCs/>
        <w:sz w:val="18"/>
        <w:szCs w:val="18"/>
      </w:rPr>
      <w:t>uentren en una etapa temprana de crecimiento, previo al ingreso de terceros inversionistas.</w:t>
    </w:r>
    <w:r w:rsidR="00D15E33">
      <w:rPr>
        <w:rFonts w:ascii="Bookman Old Style" w:hAnsi="Bookman Old Style"/>
        <w:b/>
        <w:bCs/>
        <w:sz w:val="18"/>
        <w:szCs w:val="18"/>
      </w:rPr>
      <w:t xml:space="preserve"> Este borrador permitirá revisar entre los </w:t>
    </w:r>
    <w:proofErr w:type="spellStart"/>
    <w:r w:rsidR="00D15E33">
      <w:rPr>
        <w:rFonts w:ascii="Bookman Old Style" w:hAnsi="Bookman Old Style"/>
        <w:b/>
        <w:bCs/>
        <w:sz w:val="18"/>
        <w:szCs w:val="18"/>
      </w:rPr>
      <w:t>co-fundadores</w:t>
    </w:r>
    <w:proofErr w:type="spellEnd"/>
    <w:r w:rsidR="00D15E33">
      <w:rPr>
        <w:rFonts w:ascii="Bookman Old Style" w:hAnsi="Bookman Old Style"/>
        <w:b/>
        <w:bCs/>
        <w:sz w:val="18"/>
        <w:szCs w:val="18"/>
      </w:rPr>
      <w:t xml:space="preserve"> distintas materias que pueden darse en la vida de un emprendimiento las que merecen ser discutidas y resueltas de manera preliminar a la formación de una sociedad.</w:t>
    </w:r>
  </w:p>
  <w:p w14:paraId="2BB7FB65" w14:textId="77777777" w:rsidR="00C14586" w:rsidRPr="0016350A" w:rsidRDefault="00C14586" w:rsidP="00C14586">
    <w:pPr>
      <w:pStyle w:val="Encabezado"/>
      <w:jc w:val="both"/>
      <w:rPr>
        <w:rFonts w:ascii="Bookman Old Style" w:hAnsi="Bookman Old Style"/>
        <w:b/>
        <w:bCs/>
        <w:sz w:val="18"/>
        <w:szCs w:val="18"/>
      </w:rPr>
    </w:pPr>
  </w:p>
  <w:p w14:paraId="4C3410C8" w14:textId="77777777" w:rsidR="00C14586" w:rsidRPr="0016350A" w:rsidRDefault="00C14586" w:rsidP="00C14586">
    <w:pPr>
      <w:pStyle w:val="Encabezado"/>
      <w:jc w:val="both"/>
      <w:rPr>
        <w:rFonts w:ascii="Bookman Old Style" w:hAnsi="Bookman Old Style"/>
        <w:b/>
        <w:bCs/>
        <w:sz w:val="18"/>
        <w:szCs w:val="18"/>
      </w:rPr>
    </w:pPr>
    <w:r w:rsidRPr="0016350A">
      <w:rPr>
        <w:rFonts w:ascii="Bookman Old Style" w:hAnsi="Bookman Old Style"/>
        <w:b/>
        <w:bCs/>
        <w:sz w:val="18"/>
        <w:szCs w:val="18"/>
      </w:rPr>
      <w:t>En ningún caso este documento resulta constitutivo de asesoramiento legal para alguna persona, y recomendamos que, previo a su firma sea revisado por algún abogado local.</w:t>
    </w:r>
  </w:p>
  <w:p w14:paraId="0474A040" w14:textId="77777777" w:rsidR="00C14586" w:rsidRPr="0016350A" w:rsidRDefault="00C14586" w:rsidP="00C14586">
    <w:pPr>
      <w:pStyle w:val="Encabezado"/>
      <w:jc w:val="both"/>
      <w:rPr>
        <w:rFonts w:ascii="Bookman Old Style" w:hAnsi="Bookman Old Style"/>
        <w:b/>
        <w:bCs/>
        <w:sz w:val="18"/>
        <w:szCs w:val="18"/>
      </w:rPr>
    </w:pPr>
  </w:p>
  <w:p w14:paraId="093477B1" w14:textId="77777777" w:rsidR="00C14586" w:rsidRPr="0016350A" w:rsidRDefault="00C14586" w:rsidP="00C14586">
    <w:pPr>
      <w:pStyle w:val="Encabezado"/>
      <w:jc w:val="both"/>
      <w:rPr>
        <w:rFonts w:ascii="Bookman Old Style" w:hAnsi="Bookman Old Style"/>
        <w:b/>
        <w:bCs/>
        <w:sz w:val="18"/>
        <w:szCs w:val="18"/>
      </w:rPr>
    </w:pPr>
    <w:r w:rsidRPr="0016350A">
      <w:rPr>
        <w:rFonts w:ascii="Bookman Old Style" w:hAnsi="Bookman Old Style"/>
        <w:b/>
        <w:bCs/>
        <w:sz w:val="18"/>
        <w:szCs w:val="18"/>
      </w:rPr>
      <w:t xml:space="preserve">El documento contiene notas al pie que explican cada sección en particular, como asimismo se integran algunas cláusulas opcionales las que son agregadas entre paréntesis.  </w:t>
    </w:r>
  </w:p>
  <w:p w14:paraId="189E6748" w14:textId="0FED0422" w:rsidR="003C7EBB" w:rsidRDefault="003C7E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8782" w14:textId="77777777" w:rsidR="00D15E33" w:rsidRDefault="00D15E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44CA"/>
    <w:multiLevelType w:val="hybridMultilevel"/>
    <w:tmpl w:val="ED5C7E8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6D56258"/>
    <w:multiLevelType w:val="multilevel"/>
    <w:tmpl w:val="591AD608"/>
    <w:lvl w:ilvl="0">
      <w:start w:val="1"/>
      <w:numFmt w:val="upperRoman"/>
      <w:lvlText w:val="%1."/>
      <w:lvlJc w:val="left"/>
      <w:pPr>
        <w:ind w:left="1080" w:hanging="720"/>
      </w:pPr>
      <w:rPr>
        <w:rFonts w:hint="default"/>
      </w:rPr>
    </w:lvl>
    <w:lvl w:ilvl="1">
      <w:start w:val="1"/>
      <w:numFmt w:val="decimal"/>
      <w:isLgl/>
      <w:lvlText w:val="%1.%2"/>
      <w:lvlJc w:val="left"/>
      <w:pPr>
        <w:ind w:left="1416" w:hanging="1056"/>
      </w:pPr>
      <w:rPr>
        <w:rFonts w:hint="default"/>
      </w:rPr>
    </w:lvl>
    <w:lvl w:ilvl="2">
      <w:start w:val="1"/>
      <w:numFmt w:val="decimal"/>
      <w:isLgl/>
      <w:lvlText w:val="%1.%2.%3"/>
      <w:lvlJc w:val="left"/>
      <w:pPr>
        <w:ind w:left="1416" w:hanging="105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2EDB4D3B"/>
    <w:multiLevelType w:val="multilevel"/>
    <w:tmpl w:val="2C10AA38"/>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353A1F32"/>
    <w:multiLevelType w:val="hybridMultilevel"/>
    <w:tmpl w:val="9ECA15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CAC5902"/>
    <w:multiLevelType w:val="multilevel"/>
    <w:tmpl w:val="591AD608"/>
    <w:lvl w:ilvl="0">
      <w:start w:val="1"/>
      <w:numFmt w:val="upperRoman"/>
      <w:lvlText w:val="%1."/>
      <w:lvlJc w:val="left"/>
      <w:pPr>
        <w:ind w:left="1080" w:hanging="720"/>
      </w:pPr>
      <w:rPr>
        <w:rFonts w:hint="default"/>
      </w:rPr>
    </w:lvl>
    <w:lvl w:ilvl="1">
      <w:start w:val="1"/>
      <w:numFmt w:val="decimal"/>
      <w:isLgl/>
      <w:lvlText w:val="%1.%2"/>
      <w:lvlJc w:val="left"/>
      <w:pPr>
        <w:ind w:left="1416" w:hanging="1056"/>
      </w:pPr>
      <w:rPr>
        <w:rFonts w:hint="default"/>
      </w:rPr>
    </w:lvl>
    <w:lvl w:ilvl="2">
      <w:start w:val="1"/>
      <w:numFmt w:val="decimal"/>
      <w:isLgl/>
      <w:lvlText w:val="%1.%2.%3"/>
      <w:lvlJc w:val="left"/>
      <w:pPr>
        <w:ind w:left="1416" w:hanging="105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4B6A5DBF"/>
    <w:multiLevelType w:val="hybridMultilevel"/>
    <w:tmpl w:val="E0886C7A"/>
    <w:lvl w:ilvl="0" w:tplc="E8EC2D6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D8D3EC4"/>
    <w:multiLevelType w:val="hybridMultilevel"/>
    <w:tmpl w:val="A4C23BA4"/>
    <w:lvl w:ilvl="0" w:tplc="248E9DA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F57513E"/>
    <w:multiLevelType w:val="hybridMultilevel"/>
    <w:tmpl w:val="97AC103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B090425"/>
    <w:multiLevelType w:val="hybridMultilevel"/>
    <w:tmpl w:val="9B92B59E"/>
    <w:lvl w:ilvl="0" w:tplc="EF1E1046">
      <w:start w:val="6"/>
      <w:numFmt w:val="bullet"/>
      <w:lvlText w:val="-"/>
      <w:lvlJc w:val="left"/>
      <w:pPr>
        <w:ind w:left="720" w:hanging="360"/>
      </w:pPr>
      <w:rPr>
        <w:rFonts w:ascii="Verdana" w:eastAsiaTheme="minorHAnsi" w:hAnsi="Verdan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4BB0659"/>
    <w:multiLevelType w:val="hybridMultilevel"/>
    <w:tmpl w:val="4FA6052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95C18DA"/>
    <w:multiLevelType w:val="hybridMultilevel"/>
    <w:tmpl w:val="9D183100"/>
    <w:lvl w:ilvl="0" w:tplc="06425A38">
      <w:start w:val="1"/>
      <w:numFmt w:val="lowerRoman"/>
      <w:lvlText w:val="(%1)"/>
      <w:lvlJc w:val="left"/>
      <w:pPr>
        <w:ind w:left="1440" w:hanging="108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43739044">
    <w:abstractNumId w:val="2"/>
  </w:num>
  <w:num w:numId="2" w16cid:durableId="1379626117">
    <w:abstractNumId w:val="0"/>
  </w:num>
  <w:num w:numId="3" w16cid:durableId="182937325">
    <w:abstractNumId w:val="1"/>
  </w:num>
  <w:num w:numId="4" w16cid:durableId="775250478">
    <w:abstractNumId w:val="7"/>
  </w:num>
  <w:num w:numId="5" w16cid:durableId="1709061953">
    <w:abstractNumId w:val="5"/>
  </w:num>
  <w:num w:numId="6" w16cid:durableId="1028796872">
    <w:abstractNumId w:val="9"/>
  </w:num>
  <w:num w:numId="7" w16cid:durableId="1530217039">
    <w:abstractNumId w:val="4"/>
  </w:num>
  <w:num w:numId="8" w16cid:durableId="1154446746">
    <w:abstractNumId w:val="8"/>
  </w:num>
  <w:num w:numId="9" w16cid:durableId="2120178410">
    <w:abstractNumId w:val="6"/>
  </w:num>
  <w:num w:numId="10" w16cid:durableId="1055011401">
    <w:abstractNumId w:val="3"/>
  </w:num>
  <w:num w:numId="11" w16cid:durableId="11684003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99"/>
    <w:rsid w:val="000141F0"/>
    <w:rsid w:val="00031F27"/>
    <w:rsid w:val="000342AB"/>
    <w:rsid w:val="000478C3"/>
    <w:rsid w:val="00080706"/>
    <w:rsid w:val="00093FDC"/>
    <w:rsid w:val="000A6EA5"/>
    <w:rsid w:val="000D1E17"/>
    <w:rsid w:val="000D31C5"/>
    <w:rsid w:val="000D38BB"/>
    <w:rsid w:val="000D3964"/>
    <w:rsid w:val="000D7B28"/>
    <w:rsid w:val="000E75FD"/>
    <w:rsid w:val="00105A7B"/>
    <w:rsid w:val="00113CD9"/>
    <w:rsid w:val="00126A6C"/>
    <w:rsid w:val="0012719A"/>
    <w:rsid w:val="0013250A"/>
    <w:rsid w:val="00133E60"/>
    <w:rsid w:val="001503A6"/>
    <w:rsid w:val="0015392B"/>
    <w:rsid w:val="001672F9"/>
    <w:rsid w:val="00176FD8"/>
    <w:rsid w:val="001B237C"/>
    <w:rsid w:val="001C4C6D"/>
    <w:rsid w:val="001D0065"/>
    <w:rsid w:val="001D734D"/>
    <w:rsid w:val="001E2C8D"/>
    <w:rsid w:val="001E54D8"/>
    <w:rsid w:val="0021302D"/>
    <w:rsid w:val="00252B30"/>
    <w:rsid w:val="00283C33"/>
    <w:rsid w:val="002B5E5B"/>
    <w:rsid w:val="002B7E06"/>
    <w:rsid w:val="002D52AE"/>
    <w:rsid w:val="00325671"/>
    <w:rsid w:val="00350B6C"/>
    <w:rsid w:val="00357F65"/>
    <w:rsid w:val="00377CD4"/>
    <w:rsid w:val="003C7EBB"/>
    <w:rsid w:val="003F072D"/>
    <w:rsid w:val="00473F9B"/>
    <w:rsid w:val="004816C4"/>
    <w:rsid w:val="004A592E"/>
    <w:rsid w:val="004E2613"/>
    <w:rsid w:val="00507396"/>
    <w:rsid w:val="00521FB3"/>
    <w:rsid w:val="00535ADC"/>
    <w:rsid w:val="00556A5F"/>
    <w:rsid w:val="005D3F29"/>
    <w:rsid w:val="005F2B91"/>
    <w:rsid w:val="00600E94"/>
    <w:rsid w:val="006138BC"/>
    <w:rsid w:val="00647B99"/>
    <w:rsid w:val="006843E5"/>
    <w:rsid w:val="006B22F3"/>
    <w:rsid w:val="006B732E"/>
    <w:rsid w:val="006C3418"/>
    <w:rsid w:val="006F3309"/>
    <w:rsid w:val="00727A23"/>
    <w:rsid w:val="00733A62"/>
    <w:rsid w:val="00762D10"/>
    <w:rsid w:val="007842B3"/>
    <w:rsid w:val="007B4502"/>
    <w:rsid w:val="007C0366"/>
    <w:rsid w:val="007D1DD9"/>
    <w:rsid w:val="0082147A"/>
    <w:rsid w:val="0085028E"/>
    <w:rsid w:val="0085468C"/>
    <w:rsid w:val="00894E09"/>
    <w:rsid w:val="008B3945"/>
    <w:rsid w:val="008C5AF2"/>
    <w:rsid w:val="008C6B21"/>
    <w:rsid w:val="008D788F"/>
    <w:rsid w:val="008D7F87"/>
    <w:rsid w:val="00914FA4"/>
    <w:rsid w:val="009355E3"/>
    <w:rsid w:val="00953538"/>
    <w:rsid w:val="009778FF"/>
    <w:rsid w:val="009F5F90"/>
    <w:rsid w:val="009F74A5"/>
    <w:rsid w:val="00A44857"/>
    <w:rsid w:val="00A52FC0"/>
    <w:rsid w:val="00A73E4E"/>
    <w:rsid w:val="00AE1829"/>
    <w:rsid w:val="00AF30CF"/>
    <w:rsid w:val="00B15409"/>
    <w:rsid w:val="00B81757"/>
    <w:rsid w:val="00B9599F"/>
    <w:rsid w:val="00BB6779"/>
    <w:rsid w:val="00C14586"/>
    <w:rsid w:val="00C237F4"/>
    <w:rsid w:val="00C507B5"/>
    <w:rsid w:val="00C93408"/>
    <w:rsid w:val="00CB05D7"/>
    <w:rsid w:val="00CC1319"/>
    <w:rsid w:val="00D15E33"/>
    <w:rsid w:val="00D4146C"/>
    <w:rsid w:val="00D63365"/>
    <w:rsid w:val="00D726D3"/>
    <w:rsid w:val="00D806F2"/>
    <w:rsid w:val="00DB4D56"/>
    <w:rsid w:val="00DE364A"/>
    <w:rsid w:val="00DE5885"/>
    <w:rsid w:val="00E15BAE"/>
    <w:rsid w:val="00E36912"/>
    <w:rsid w:val="00E55870"/>
    <w:rsid w:val="00E7661E"/>
    <w:rsid w:val="00E85E53"/>
    <w:rsid w:val="00F1589E"/>
    <w:rsid w:val="00F314B7"/>
    <w:rsid w:val="00F3233E"/>
    <w:rsid w:val="00F3449A"/>
    <w:rsid w:val="00F4224E"/>
    <w:rsid w:val="00F805E3"/>
    <w:rsid w:val="00F94A0E"/>
    <w:rsid w:val="00FC09CF"/>
    <w:rsid w:val="00FD07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8DCD9"/>
  <w15:chartTrackingRefBased/>
  <w15:docId w15:val="{E425FF27-898D-4270-9627-FA54ACDC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7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7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7B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7B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7B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7B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7B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7B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7B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7B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7B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7B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7B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7B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7B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7B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7B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7B99"/>
    <w:rPr>
      <w:rFonts w:eastAsiaTheme="majorEastAsia" w:cstheme="majorBidi"/>
      <w:color w:val="272727" w:themeColor="text1" w:themeTint="D8"/>
    </w:rPr>
  </w:style>
  <w:style w:type="paragraph" w:styleId="Ttulo">
    <w:name w:val="Title"/>
    <w:basedOn w:val="Normal"/>
    <w:next w:val="Normal"/>
    <w:link w:val="TtuloCar"/>
    <w:uiPriority w:val="10"/>
    <w:qFormat/>
    <w:rsid w:val="00647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7B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7B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7B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7B99"/>
    <w:pPr>
      <w:spacing w:before="160"/>
      <w:jc w:val="center"/>
    </w:pPr>
    <w:rPr>
      <w:i/>
      <w:iCs/>
      <w:color w:val="404040" w:themeColor="text1" w:themeTint="BF"/>
    </w:rPr>
  </w:style>
  <w:style w:type="character" w:customStyle="1" w:styleId="CitaCar">
    <w:name w:val="Cita Car"/>
    <w:basedOn w:val="Fuentedeprrafopredeter"/>
    <w:link w:val="Cita"/>
    <w:uiPriority w:val="29"/>
    <w:rsid w:val="00647B99"/>
    <w:rPr>
      <w:i/>
      <w:iCs/>
      <w:color w:val="404040" w:themeColor="text1" w:themeTint="BF"/>
    </w:rPr>
  </w:style>
  <w:style w:type="paragraph" w:styleId="Prrafodelista">
    <w:name w:val="List Paragraph"/>
    <w:basedOn w:val="Normal"/>
    <w:uiPriority w:val="34"/>
    <w:qFormat/>
    <w:rsid w:val="00647B99"/>
    <w:pPr>
      <w:ind w:left="720"/>
      <w:contextualSpacing/>
    </w:pPr>
  </w:style>
  <w:style w:type="character" w:styleId="nfasisintenso">
    <w:name w:val="Intense Emphasis"/>
    <w:basedOn w:val="Fuentedeprrafopredeter"/>
    <w:uiPriority w:val="21"/>
    <w:qFormat/>
    <w:rsid w:val="00647B99"/>
    <w:rPr>
      <w:i/>
      <w:iCs/>
      <w:color w:val="0F4761" w:themeColor="accent1" w:themeShade="BF"/>
    </w:rPr>
  </w:style>
  <w:style w:type="paragraph" w:styleId="Citadestacada">
    <w:name w:val="Intense Quote"/>
    <w:basedOn w:val="Normal"/>
    <w:next w:val="Normal"/>
    <w:link w:val="CitadestacadaCar"/>
    <w:uiPriority w:val="30"/>
    <w:qFormat/>
    <w:rsid w:val="00647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7B99"/>
    <w:rPr>
      <w:i/>
      <w:iCs/>
      <w:color w:val="0F4761" w:themeColor="accent1" w:themeShade="BF"/>
    </w:rPr>
  </w:style>
  <w:style w:type="character" w:styleId="Referenciaintensa">
    <w:name w:val="Intense Reference"/>
    <w:basedOn w:val="Fuentedeprrafopredeter"/>
    <w:uiPriority w:val="32"/>
    <w:qFormat/>
    <w:rsid w:val="00647B99"/>
    <w:rPr>
      <w:b/>
      <w:bCs/>
      <w:smallCaps/>
      <w:color w:val="0F4761" w:themeColor="accent1" w:themeShade="BF"/>
      <w:spacing w:val="5"/>
    </w:rPr>
  </w:style>
  <w:style w:type="table" w:styleId="Tablaconcuadrcula">
    <w:name w:val="Table Grid"/>
    <w:basedOn w:val="Tablanormal"/>
    <w:uiPriority w:val="39"/>
    <w:rsid w:val="004816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214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147A"/>
  </w:style>
  <w:style w:type="paragraph" w:styleId="Piedepgina">
    <w:name w:val="footer"/>
    <w:basedOn w:val="Normal"/>
    <w:link w:val="PiedepginaCar"/>
    <w:uiPriority w:val="99"/>
    <w:unhideWhenUsed/>
    <w:rsid w:val="008214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147A"/>
  </w:style>
  <w:style w:type="character" w:styleId="Refdecomentario">
    <w:name w:val="annotation reference"/>
    <w:basedOn w:val="Fuentedeprrafopredeter"/>
    <w:uiPriority w:val="99"/>
    <w:semiHidden/>
    <w:unhideWhenUsed/>
    <w:rsid w:val="0082147A"/>
    <w:rPr>
      <w:sz w:val="16"/>
      <w:szCs w:val="16"/>
    </w:rPr>
  </w:style>
  <w:style w:type="paragraph" w:styleId="Textocomentario">
    <w:name w:val="annotation text"/>
    <w:basedOn w:val="Normal"/>
    <w:link w:val="TextocomentarioCar"/>
    <w:uiPriority w:val="99"/>
    <w:unhideWhenUsed/>
    <w:rsid w:val="0082147A"/>
    <w:pPr>
      <w:spacing w:line="240" w:lineRule="auto"/>
    </w:pPr>
    <w:rPr>
      <w:sz w:val="20"/>
      <w:szCs w:val="20"/>
    </w:rPr>
  </w:style>
  <w:style w:type="character" w:customStyle="1" w:styleId="TextocomentarioCar">
    <w:name w:val="Texto comentario Car"/>
    <w:basedOn w:val="Fuentedeprrafopredeter"/>
    <w:link w:val="Textocomentario"/>
    <w:uiPriority w:val="99"/>
    <w:rsid w:val="0082147A"/>
    <w:rPr>
      <w:sz w:val="20"/>
      <w:szCs w:val="20"/>
    </w:rPr>
  </w:style>
  <w:style w:type="paragraph" w:styleId="Asuntodelcomentario">
    <w:name w:val="annotation subject"/>
    <w:basedOn w:val="Textocomentario"/>
    <w:next w:val="Textocomentario"/>
    <w:link w:val="AsuntodelcomentarioCar"/>
    <w:uiPriority w:val="99"/>
    <w:semiHidden/>
    <w:unhideWhenUsed/>
    <w:rsid w:val="0082147A"/>
    <w:rPr>
      <w:b/>
      <w:bCs/>
    </w:rPr>
  </w:style>
  <w:style w:type="character" w:customStyle="1" w:styleId="AsuntodelcomentarioCar">
    <w:name w:val="Asunto del comentario Car"/>
    <w:basedOn w:val="TextocomentarioCar"/>
    <w:link w:val="Asuntodelcomentario"/>
    <w:uiPriority w:val="99"/>
    <w:semiHidden/>
    <w:rsid w:val="0082147A"/>
    <w:rPr>
      <w:b/>
      <w:bCs/>
      <w:sz w:val="20"/>
      <w:szCs w:val="20"/>
    </w:rPr>
  </w:style>
  <w:style w:type="paragraph" w:styleId="Textonotapie">
    <w:name w:val="footnote text"/>
    <w:basedOn w:val="Normal"/>
    <w:link w:val="TextonotapieCar"/>
    <w:uiPriority w:val="99"/>
    <w:semiHidden/>
    <w:unhideWhenUsed/>
    <w:rsid w:val="00914F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4FA4"/>
    <w:rPr>
      <w:sz w:val="20"/>
      <w:szCs w:val="20"/>
    </w:rPr>
  </w:style>
  <w:style w:type="character" w:styleId="Refdenotaalpie">
    <w:name w:val="footnote reference"/>
    <w:basedOn w:val="Fuentedeprrafopredeter"/>
    <w:uiPriority w:val="99"/>
    <w:semiHidden/>
    <w:unhideWhenUsed/>
    <w:rsid w:val="00914F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1DC1-B449-4739-9D9E-5A7FB6A2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35</Pages>
  <Words>11063</Words>
  <Characters>60850</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Casado</dc:creator>
  <cp:keywords/>
  <dc:description/>
  <cp:lastModifiedBy>Nicolas Casado</cp:lastModifiedBy>
  <cp:revision>4</cp:revision>
  <dcterms:created xsi:type="dcterms:W3CDTF">2025-12-10T15:58:00Z</dcterms:created>
  <dcterms:modified xsi:type="dcterms:W3CDTF">2025-12-23T18:32:00Z</dcterms:modified>
</cp:coreProperties>
</file>